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6D152" w14:textId="77777777" w:rsidR="00A46AC7" w:rsidRDefault="00E47BA7" w:rsidP="00E47BA7">
      <w:pPr>
        <w:jc w:val="center"/>
        <w:rPr>
          <w:rFonts w:cs="Arial"/>
          <w:b/>
          <w:color w:val="6F6F6F"/>
        </w:rPr>
      </w:pPr>
      <w:r w:rsidRPr="00EE5919">
        <w:rPr>
          <w:rFonts w:cs="Arial"/>
          <w:b/>
          <w:color w:val="6F6F6F"/>
        </w:rPr>
        <w:t xml:space="preserve">MSP Board Meeting </w:t>
      </w:r>
    </w:p>
    <w:p w14:paraId="5D060ED5" w14:textId="77777777" w:rsidR="00A46AC7" w:rsidRDefault="00A46AC7" w:rsidP="00E47BA7">
      <w:pPr>
        <w:jc w:val="center"/>
        <w:rPr>
          <w:rFonts w:cs="Arial"/>
          <w:b/>
          <w:color w:val="6F6F6F"/>
        </w:rPr>
      </w:pPr>
    </w:p>
    <w:p w14:paraId="59B5ED1B" w14:textId="6F990948" w:rsidR="00E47BA7" w:rsidRPr="00EE5919" w:rsidRDefault="00E47BA7" w:rsidP="00E47BA7">
      <w:pPr>
        <w:jc w:val="center"/>
        <w:rPr>
          <w:rFonts w:cs="Arial"/>
          <w:b/>
          <w:color w:val="F65097"/>
        </w:rPr>
      </w:pPr>
      <w:r w:rsidRPr="00EE5919">
        <w:rPr>
          <w:rFonts w:cs="Arial"/>
          <w:b/>
          <w:color w:val="F65097"/>
        </w:rPr>
        <w:t>Action Notes</w:t>
      </w:r>
    </w:p>
    <w:p w14:paraId="33560924" w14:textId="77777777" w:rsidR="00E47BA7" w:rsidRPr="00EE5919" w:rsidRDefault="00E47BA7" w:rsidP="00E47BA7">
      <w:pPr>
        <w:jc w:val="center"/>
        <w:rPr>
          <w:rFonts w:cs="Arial"/>
          <w:b/>
          <w:color w:val="6F6F6F"/>
        </w:rPr>
      </w:pPr>
    </w:p>
    <w:tbl>
      <w:tblPr>
        <w:tblW w:w="15990"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99"/>
        <w:gridCol w:w="12191"/>
      </w:tblGrid>
      <w:tr w:rsidR="00E47BA7" w:rsidRPr="00EE5919" w14:paraId="7E5AC13A" w14:textId="77777777" w:rsidTr="00BC3E88">
        <w:trPr>
          <w:trHeight w:val="225"/>
        </w:trPr>
        <w:tc>
          <w:tcPr>
            <w:tcW w:w="3799" w:type="dxa"/>
            <w:shd w:val="clear" w:color="auto" w:fill="C4D600"/>
          </w:tcPr>
          <w:p w14:paraId="06A965E0" w14:textId="77777777" w:rsidR="00E47BA7" w:rsidRPr="00EE5919" w:rsidRDefault="00E47BA7" w:rsidP="00FC510F">
            <w:pPr>
              <w:rPr>
                <w:rFonts w:cs="Arial"/>
                <w:b/>
                <w:color w:val="6F6F6F"/>
              </w:rPr>
            </w:pPr>
            <w:r w:rsidRPr="00EE5919">
              <w:rPr>
                <w:rFonts w:cs="Arial"/>
                <w:b/>
                <w:color w:val="6F6F6F"/>
              </w:rPr>
              <w:t>Date &amp; Time</w:t>
            </w:r>
          </w:p>
        </w:tc>
        <w:tc>
          <w:tcPr>
            <w:tcW w:w="12191" w:type="dxa"/>
          </w:tcPr>
          <w:p w14:paraId="125FE402" w14:textId="3354C8A0" w:rsidR="00E47BA7" w:rsidRDefault="00411C35" w:rsidP="00FA3BE8">
            <w:pPr>
              <w:rPr>
                <w:rFonts w:cs="Arial"/>
                <w:b/>
                <w:color w:val="6F6F6F"/>
              </w:rPr>
            </w:pPr>
            <w:r>
              <w:rPr>
                <w:rFonts w:cs="Arial"/>
                <w:b/>
                <w:color w:val="6F6F6F"/>
              </w:rPr>
              <w:t>1</w:t>
            </w:r>
            <w:r w:rsidR="008B784D">
              <w:rPr>
                <w:rFonts w:cs="Arial"/>
                <w:b/>
                <w:color w:val="6F6F6F"/>
              </w:rPr>
              <w:t>6</w:t>
            </w:r>
            <w:r w:rsidR="00CA2C1E" w:rsidRPr="00CA2C1E">
              <w:rPr>
                <w:rFonts w:cs="Arial"/>
                <w:b/>
                <w:color w:val="6F6F6F"/>
                <w:vertAlign w:val="superscript"/>
              </w:rPr>
              <w:t>th</w:t>
            </w:r>
            <w:r w:rsidR="00293B56">
              <w:rPr>
                <w:rFonts w:cs="Arial"/>
                <w:b/>
                <w:color w:val="6F6F6F"/>
              </w:rPr>
              <w:t xml:space="preserve"> </w:t>
            </w:r>
            <w:r>
              <w:rPr>
                <w:rFonts w:cs="Arial"/>
                <w:b/>
                <w:color w:val="6F6F6F"/>
              </w:rPr>
              <w:t>July</w:t>
            </w:r>
            <w:r w:rsidR="00CA2C1E">
              <w:rPr>
                <w:rFonts w:cs="Arial"/>
                <w:b/>
                <w:color w:val="6F6F6F"/>
              </w:rPr>
              <w:t xml:space="preserve"> </w:t>
            </w:r>
            <w:r w:rsidR="00E47BA7" w:rsidRPr="00EE5919">
              <w:rPr>
                <w:rFonts w:cs="Arial"/>
                <w:b/>
                <w:color w:val="6F6F6F"/>
              </w:rPr>
              <w:t>- 09:30</w:t>
            </w:r>
            <w:r w:rsidR="007B0103">
              <w:rPr>
                <w:rFonts w:cs="Arial"/>
                <w:b/>
                <w:color w:val="6F6F6F"/>
              </w:rPr>
              <w:t>am</w:t>
            </w:r>
            <w:r w:rsidR="00E47BA7" w:rsidRPr="00EE5919">
              <w:rPr>
                <w:rFonts w:cs="Arial"/>
                <w:b/>
                <w:color w:val="6F6F6F"/>
              </w:rPr>
              <w:t xml:space="preserve"> – 12:30</w:t>
            </w:r>
            <w:r w:rsidR="007B0103">
              <w:rPr>
                <w:rFonts w:cs="Arial"/>
                <w:b/>
                <w:color w:val="6F6F6F"/>
              </w:rPr>
              <w:t>pm</w:t>
            </w:r>
          </w:p>
          <w:p w14:paraId="2BB5F3E7" w14:textId="19A927AA" w:rsidR="00DD25FA" w:rsidRPr="00EE5919" w:rsidRDefault="00DD25FA" w:rsidP="00FA3BE8">
            <w:pPr>
              <w:rPr>
                <w:rFonts w:cs="Arial"/>
                <w:b/>
                <w:color w:val="6F6F6F"/>
              </w:rPr>
            </w:pPr>
          </w:p>
        </w:tc>
      </w:tr>
      <w:tr w:rsidR="00E47BA7" w:rsidRPr="00EE5919" w14:paraId="71B9BC06" w14:textId="77777777" w:rsidTr="00BC3E88">
        <w:trPr>
          <w:trHeight w:val="225"/>
        </w:trPr>
        <w:tc>
          <w:tcPr>
            <w:tcW w:w="3799" w:type="dxa"/>
            <w:shd w:val="clear" w:color="auto" w:fill="C4D600"/>
          </w:tcPr>
          <w:p w14:paraId="7AB3C5E1" w14:textId="77777777" w:rsidR="00E47BA7" w:rsidRPr="00EE5919" w:rsidRDefault="00E47BA7" w:rsidP="00FC510F">
            <w:pPr>
              <w:rPr>
                <w:rFonts w:cs="Arial"/>
                <w:b/>
                <w:color w:val="6F6F6F"/>
              </w:rPr>
            </w:pPr>
            <w:r w:rsidRPr="00EE5919">
              <w:rPr>
                <w:rFonts w:cs="Arial"/>
                <w:b/>
                <w:color w:val="6F6F6F"/>
              </w:rPr>
              <w:t>Venue</w:t>
            </w:r>
          </w:p>
        </w:tc>
        <w:tc>
          <w:tcPr>
            <w:tcW w:w="12191" w:type="dxa"/>
          </w:tcPr>
          <w:p w14:paraId="03BADEC5" w14:textId="29FA4AC3" w:rsidR="00E47BA7" w:rsidRDefault="00411C35" w:rsidP="00FC510F">
            <w:pPr>
              <w:rPr>
                <w:rFonts w:cs="Arial"/>
                <w:color w:val="6F6F6F"/>
              </w:rPr>
            </w:pPr>
            <w:r>
              <w:rPr>
                <w:rFonts w:cs="Arial"/>
                <w:color w:val="6F6F6F"/>
              </w:rPr>
              <w:t>Virtual Meeting via Zoom</w:t>
            </w:r>
          </w:p>
          <w:p w14:paraId="5DBB33A9" w14:textId="47C323AD" w:rsidR="00DD25FA" w:rsidRPr="00EE5919" w:rsidRDefault="00DD25FA" w:rsidP="00FC510F">
            <w:pPr>
              <w:rPr>
                <w:rFonts w:cs="Arial"/>
                <w:color w:val="6F6F6F"/>
                <w:shd w:val="clear" w:color="auto" w:fill="FFFFFF"/>
              </w:rPr>
            </w:pPr>
          </w:p>
        </w:tc>
      </w:tr>
      <w:tr w:rsidR="00E47BA7" w:rsidRPr="00EE5919" w14:paraId="5816F5AD" w14:textId="77777777" w:rsidTr="00BC3E88">
        <w:trPr>
          <w:trHeight w:val="384"/>
        </w:trPr>
        <w:tc>
          <w:tcPr>
            <w:tcW w:w="3799" w:type="dxa"/>
            <w:shd w:val="clear" w:color="auto" w:fill="C4D600"/>
          </w:tcPr>
          <w:p w14:paraId="7D6F2604" w14:textId="691EBC5D" w:rsidR="00E47BA7" w:rsidRPr="00EE5919" w:rsidRDefault="007B0103" w:rsidP="007B0103">
            <w:pPr>
              <w:rPr>
                <w:rFonts w:cs="Arial"/>
                <w:b/>
                <w:color w:val="6F6F6F"/>
              </w:rPr>
            </w:pPr>
            <w:r w:rsidRPr="00EE5919">
              <w:rPr>
                <w:rFonts w:cs="Arial"/>
                <w:b/>
                <w:color w:val="6F6F6F"/>
              </w:rPr>
              <w:t>Board</w:t>
            </w:r>
            <w:r w:rsidR="00E47BA7" w:rsidRPr="00EE5919">
              <w:rPr>
                <w:rFonts w:cs="Arial"/>
                <w:b/>
                <w:color w:val="6F6F6F"/>
              </w:rPr>
              <w:t xml:space="preserve"> Members (BM’s) Attendees</w:t>
            </w:r>
          </w:p>
        </w:tc>
        <w:tc>
          <w:tcPr>
            <w:tcW w:w="12191" w:type="dxa"/>
          </w:tcPr>
          <w:p w14:paraId="3300EE54" w14:textId="5852E194" w:rsidR="00E47BA7" w:rsidRDefault="00775C1E" w:rsidP="00293B56">
            <w:pPr>
              <w:rPr>
                <w:rFonts w:cs="Arial"/>
                <w:color w:val="6F6F6F"/>
              </w:rPr>
            </w:pPr>
            <w:r w:rsidRPr="00EE5919">
              <w:rPr>
                <w:rFonts w:cs="Arial"/>
                <w:color w:val="6F6F6F"/>
              </w:rPr>
              <w:t>Cameron Jones* (</w:t>
            </w:r>
            <w:r w:rsidRPr="00EE5919">
              <w:rPr>
                <w:rFonts w:cs="Arial"/>
                <w:b/>
                <w:color w:val="6F6F6F"/>
              </w:rPr>
              <w:t>CJ</w:t>
            </w:r>
            <w:r w:rsidRPr="00EE5919">
              <w:rPr>
                <w:rFonts w:cs="Arial"/>
                <w:color w:val="6F6F6F"/>
              </w:rPr>
              <w:t>) (Chair); Mark Coups* (</w:t>
            </w:r>
            <w:r w:rsidRPr="00EE5919">
              <w:rPr>
                <w:rFonts w:cs="Arial"/>
                <w:b/>
                <w:color w:val="6F6F6F"/>
              </w:rPr>
              <w:t>MC</w:t>
            </w:r>
            <w:r w:rsidRPr="00EE5919">
              <w:rPr>
                <w:rFonts w:cs="Arial"/>
                <w:color w:val="6F6F6F"/>
              </w:rPr>
              <w:t>)</w:t>
            </w:r>
            <w:r>
              <w:rPr>
                <w:rFonts w:cs="Arial"/>
                <w:color w:val="6F6F6F"/>
              </w:rPr>
              <w:t xml:space="preserve"> (Vice Chair)</w:t>
            </w:r>
            <w:r w:rsidR="00A178A1">
              <w:rPr>
                <w:rFonts w:cs="Arial"/>
                <w:color w:val="6F6F6F"/>
              </w:rPr>
              <w:t>;</w:t>
            </w:r>
            <w:r w:rsidRPr="00EE5919">
              <w:rPr>
                <w:rFonts w:cs="Arial"/>
                <w:color w:val="6F6F6F"/>
              </w:rPr>
              <w:t xml:space="preserve"> (Sport Expert)</w:t>
            </w:r>
            <w:r>
              <w:rPr>
                <w:rFonts w:cs="Arial"/>
                <w:color w:val="6F6F6F"/>
              </w:rPr>
              <w:t xml:space="preserve">; </w:t>
            </w:r>
            <w:r w:rsidRPr="00EE5919">
              <w:rPr>
                <w:rFonts w:cs="Arial"/>
                <w:color w:val="6F6F6F"/>
              </w:rPr>
              <w:t>Sue Wilkinson (</w:t>
            </w:r>
            <w:r w:rsidRPr="00EE5919">
              <w:rPr>
                <w:rFonts w:cs="Arial"/>
                <w:b/>
                <w:color w:val="6F6F6F"/>
              </w:rPr>
              <w:t>SWK</w:t>
            </w:r>
            <w:r w:rsidRPr="00EE5919">
              <w:rPr>
                <w:rFonts w:cs="Arial"/>
                <w:color w:val="6F6F6F"/>
              </w:rPr>
              <w:t xml:space="preserve">) </w:t>
            </w:r>
            <w:r>
              <w:rPr>
                <w:rFonts w:cs="Arial"/>
                <w:color w:val="6F6F6F"/>
              </w:rPr>
              <w:t>(Physical Education Expert);</w:t>
            </w:r>
            <w:r w:rsidRPr="00EE5919">
              <w:rPr>
                <w:rFonts w:cs="Arial"/>
                <w:color w:val="6F6F6F"/>
              </w:rPr>
              <w:t xml:space="preserve"> Tom Smith (</w:t>
            </w:r>
            <w:r w:rsidRPr="00EE5919">
              <w:rPr>
                <w:rFonts w:cs="Arial"/>
                <w:b/>
                <w:color w:val="6F6F6F"/>
              </w:rPr>
              <w:t>TS</w:t>
            </w:r>
            <w:r w:rsidRPr="00EE5919">
              <w:rPr>
                <w:rFonts w:cs="Arial"/>
                <w:color w:val="6F6F6F"/>
              </w:rPr>
              <w:t>) (Sport Expert)</w:t>
            </w:r>
            <w:r>
              <w:rPr>
                <w:rFonts w:cs="Arial"/>
                <w:color w:val="6F6F6F"/>
              </w:rPr>
              <w:t>;</w:t>
            </w:r>
            <w:r w:rsidRPr="00EE5919">
              <w:rPr>
                <w:rFonts w:cs="Arial"/>
                <w:color w:val="6F6F6F"/>
              </w:rPr>
              <w:t xml:space="preserve"> Liam Corcoran</w:t>
            </w:r>
            <w:r>
              <w:rPr>
                <w:rFonts w:cs="Arial"/>
                <w:color w:val="6F6F6F"/>
              </w:rPr>
              <w:t xml:space="preserve"> </w:t>
            </w:r>
            <w:r w:rsidRPr="00EE5919">
              <w:rPr>
                <w:rFonts w:cs="Arial"/>
                <w:color w:val="6F6F6F"/>
              </w:rPr>
              <w:t>(</w:t>
            </w:r>
            <w:r w:rsidRPr="00EE5919">
              <w:rPr>
                <w:rFonts w:cs="Arial"/>
                <w:b/>
                <w:color w:val="6F6F6F"/>
              </w:rPr>
              <w:t>LC</w:t>
            </w:r>
            <w:r w:rsidRPr="00EE5919">
              <w:rPr>
                <w:rFonts w:cs="Arial"/>
                <w:color w:val="6F6F6F"/>
              </w:rPr>
              <w:t xml:space="preserve">) Co-opted </w:t>
            </w:r>
            <w:r>
              <w:rPr>
                <w:rFonts w:cs="Arial"/>
                <w:color w:val="6F6F6F"/>
              </w:rPr>
              <w:t xml:space="preserve">Member </w:t>
            </w:r>
            <w:r w:rsidRPr="00EE5919">
              <w:rPr>
                <w:rFonts w:cs="Arial"/>
                <w:color w:val="6F6F6F"/>
              </w:rPr>
              <w:t>(Youth &amp; Community Expert</w:t>
            </w:r>
            <w:r>
              <w:rPr>
                <w:rFonts w:cs="Arial"/>
                <w:color w:val="6F6F6F"/>
              </w:rPr>
              <w:t>)</w:t>
            </w:r>
            <w:r w:rsidR="008B784D">
              <w:rPr>
                <w:rFonts w:cs="Arial"/>
                <w:color w:val="6F6F6F"/>
              </w:rPr>
              <w:t>;</w:t>
            </w:r>
            <w:r w:rsidR="008B784D" w:rsidRPr="00EE5919">
              <w:rPr>
                <w:rFonts w:cs="Arial"/>
                <w:color w:val="6F6F6F"/>
              </w:rPr>
              <w:t xml:space="preserve"> Liz Farrington (</w:t>
            </w:r>
            <w:r w:rsidR="008B784D" w:rsidRPr="00EE5919">
              <w:rPr>
                <w:rFonts w:cs="Arial"/>
                <w:b/>
                <w:color w:val="6F6F6F"/>
              </w:rPr>
              <w:t>LF</w:t>
            </w:r>
            <w:r w:rsidR="008B784D">
              <w:rPr>
                <w:rFonts w:cs="Arial"/>
                <w:color w:val="6F6F6F"/>
              </w:rPr>
              <w:t xml:space="preserve">) </w:t>
            </w:r>
            <w:r w:rsidR="008B784D" w:rsidRPr="00EE5919">
              <w:rPr>
                <w:rFonts w:cs="Arial"/>
                <w:color w:val="6F6F6F"/>
              </w:rPr>
              <w:t>(Public Health Expert)</w:t>
            </w:r>
            <w:r w:rsidR="008B784D">
              <w:rPr>
                <w:rFonts w:cs="Arial"/>
                <w:color w:val="6F6F6F"/>
              </w:rPr>
              <w:t>;</w:t>
            </w:r>
            <w:r w:rsidR="008B784D" w:rsidRPr="00EE5919">
              <w:rPr>
                <w:rFonts w:cs="Arial"/>
                <w:color w:val="6F6F6F"/>
              </w:rPr>
              <w:t xml:space="preserve"> Sion Williams (</w:t>
            </w:r>
            <w:r w:rsidR="008B784D" w:rsidRPr="00EE5919">
              <w:rPr>
                <w:rFonts w:cs="Arial"/>
                <w:b/>
                <w:color w:val="6F6F6F"/>
              </w:rPr>
              <w:t>SW</w:t>
            </w:r>
            <w:r w:rsidR="00A91F15">
              <w:rPr>
                <w:rFonts w:cs="Arial"/>
                <w:color w:val="6F6F6F"/>
              </w:rPr>
              <w:t>) (Marketing Expert)</w:t>
            </w:r>
            <w:r w:rsidR="00295C86">
              <w:rPr>
                <w:rFonts w:cs="Arial"/>
                <w:color w:val="6F6F6F"/>
              </w:rPr>
              <w:t>; Chris</w:t>
            </w:r>
            <w:r w:rsidR="00411C35">
              <w:rPr>
                <w:rFonts w:cs="Arial"/>
                <w:color w:val="6F6F6F"/>
              </w:rPr>
              <w:t xml:space="preserve"> Lomas* (</w:t>
            </w:r>
            <w:r w:rsidR="00411C35" w:rsidRPr="002909AF">
              <w:rPr>
                <w:rFonts w:cs="Arial"/>
                <w:b/>
                <w:color w:val="6F6F6F"/>
              </w:rPr>
              <w:t>CL</w:t>
            </w:r>
            <w:r w:rsidR="00411C35">
              <w:rPr>
                <w:rFonts w:cs="Arial"/>
                <w:color w:val="6F6F6F"/>
              </w:rPr>
              <w:t>) (Assistant Director – Liverpool City Council).</w:t>
            </w:r>
          </w:p>
          <w:p w14:paraId="2C1260C3" w14:textId="6C02BA61" w:rsidR="00DD25FA" w:rsidRPr="00EE5919" w:rsidRDefault="00DD25FA" w:rsidP="00293B56">
            <w:pPr>
              <w:rPr>
                <w:rFonts w:cs="Arial"/>
                <w:color w:val="6F6F6F"/>
              </w:rPr>
            </w:pPr>
          </w:p>
        </w:tc>
      </w:tr>
      <w:tr w:rsidR="00E47BA7" w:rsidRPr="00EE5919" w14:paraId="2D8E711C" w14:textId="77777777" w:rsidTr="00BC3E88">
        <w:trPr>
          <w:trHeight w:val="225"/>
        </w:trPr>
        <w:tc>
          <w:tcPr>
            <w:tcW w:w="3799" w:type="dxa"/>
            <w:shd w:val="clear" w:color="auto" w:fill="C4D600"/>
          </w:tcPr>
          <w:p w14:paraId="03DBC9B7" w14:textId="77777777" w:rsidR="00E47BA7" w:rsidRPr="00EE5919" w:rsidRDefault="00E47BA7" w:rsidP="00FC510F">
            <w:pPr>
              <w:rPr>
                <w:rFonts w:cs="Arial"/>
                <w:b/>
                <w:color w:val="6F6F6F"/>
              </w:rPr>
            </w:pPr>
            <w:r w:rsidRPr="00EE5919">
              <w:rPr>
                <w:rFonts w:cs="Arial"/>
                <w:b/>
                <w:color w:val="6F6F6F"/>
              </w:rPr>
              <w:t>MSP Team Members</w:t>
            </w:r>
          </w:p>
        </w:tc>
        <w:tc>
          <w:tcPr>
            <w:tcW w:w="12191" w:type="dxa"/>
          </w:tcPr>
          <w:p w14:paraId="06802D36" w14:textId="67E4B228" w:rsidR="00E47BA7" w:rsidRPr="00411C35" w:rsidRDefault="00775C1E" w:rsidP="00DD25FA">
            <w:pPr>
              <w:rPr>
                <w:rFonts w:cs="Arial"/>
                <w:color w:val="6F6F6F"/>
              </w:rPr>
            </w:pPr>
            <w:r>
              <w:rPr>
                <w:rFonts w:cs="Arial"/>
                <w:color w:val="6F6F6F"/>
              </w:rPr>
              <w:t>Tom Douglas (</w:t>
            </w:r>
            <w:r w:rsidRPr="00B274DB">
              <w:rPr>
                <w:rFonts w:cs="Arial"/>
                <w:b/>
                <w:color w:val="6F6F6F"/>
              </w:rPr>
              <w:t>TD</w:t>
            </w:r>
            <w:r w:rsidR="002909AF">
              <w:rPr>
                <w:rFonts w:cs="Arial"/>
                <w:color w:val="6F6F6F"/>
              </w:rPr>
              <w:t>) (</w:t>
            </w:r>
            <w:r>
              <w:rPr>
                <w:rFonts w:cs="Arial"/>
                <w:color w:val="6F6F6F"/>
              </w:rPr>
              <w:t>Director);</w:t>
            </w:r>
            <w:r w:rsidRPr="00EE5919">
              <w:rPr>
                <w:rFonts w:cs="Arial"/>
                <w:color w:val="6F6F6F"/>
              </w:rPr>
              <w:t xml:space="preserve"> </w:t>
            </w:r>
            <w:r w:rsidR="00E47BA7" w:rsidRPr="00EE5919">
              <w:rPr>
                <w:rFonts w:cs="Arial"/>
                <w:color w:val="6F6F6F"/>
              </w:rPr>
              <w:t>Brendan McCrudden (</w:t>
            </w:r>
            <w:proofErr w:type="spellStart"/>
            <w:r w:rsidR="00E47BA7" w:rsidRPr="00EE5919">
              <w:rPr>
                <w:rFonts w:cs="Arial"/>
                <w:b/>
                <w:color w:val="6F6F6F"/>
              </w:rPr>
              <w:t>BMcC</w:t>
            </w:r>
            <w:proofErr w:type="spellEnd"/>
            <w:r w:rsidR="00E47BA7" w:rsidRPr="00EE5919">
              <w:rPr>
                <w:rFonts w:cs="Arial"/>
                <w:color w:val="6F6F6F"/>
              </w:rPr>
              <w:t>) (Business Improvement Officer)</w:t>
            </w:r>
            <w:r w:rsidR="00B274DB">
              <w:rPr>
                <w:rFonts w:cs="Arial"/>
                <w:color w:val="6F6F6F"/>
              </w:rPr>
              <w:t>;</w:t>
            </w:r>
            <w:r w:rsidR="00E47BA7" w:rsidRPr="00EE5919">
              <w:rPr>
                <w:rFonts w:cs="Arial"/>
                <w:color w:val="6F6F6F"/>
              </w:rPr>
              <w:t xml:space="preserve"> Kerry Stewart (</w:t>
            </w:r>
            <w:r w:rsidR="009C2054" w:rsidRPr="00EE5919">
              <w:rPr>
                <w:rFonts w:cs="Arial"/>
                <w:b/>
                <w:color w:val="6F6F6F"/>
              </w:rPr>
              <w:t>KS</w:t>
            </w:r>
            <w:r w:rsidR="009C2054" w:rsidRPr="00EE5919">
              <w:rPr>
                <w:rFonts w:cs="Arial"/>
                <w:color w:val="6F6F6F"/>
              </w:rPr>
              <w:t>) (</w:t>
            </w:r>
            <w:r w:rsidR="005276B3">
              <w:rPr>
                <w:rFonts w:cs="Arial"/>
                <w:color w:val="6F6F6F"/>
              </w:rPr>
              <w:t>Strategic Lead for Business Improvement</w:t>
            </w:r>
            <w:r w:rsidR="00E47BA7" w:rsidRPr="00EE5919">
              <w:rPr>
                <w:rFonts w:cs="Arial"/>
                <w:color w:val="6F6F6F"/>
              </w:rPr>
              <w:t>)</w:t>
            </w:r>
            <w:r w:rsidR="009C2054">
              <w:rPr>
                <w:rFonts w:cs="Arial"/>
                <w:color w:val="6F6F6F"/>
              </w:rPr>
              <w:t>;</w:t>
            </w:r>
            <w:r w:rsidR="00E47BA7" w:rsidRPr="00EE5919">
              <w:rPr>
                <w:rFonts w:cs="Arial"/>
                <w:color w:val="6F6F6F"/>
              </w:rPr>
              <w:t xml:space="preserve"> </w:t>
            </w:r>
            <w:r w:rsidR="00CA2C1E">
              <w:rPr>
                <w:rFonts w:cs="Arial"/>
                <w:color w:val="6F6F6F"/>
              </w:rPr>
              <w:t>Calum Donnelly (</w:t>
            </w:r>
            <w:r w:rsidR="00CA2C1E" w:rsidRPr="00CA2C1E">
              <w:rPr>
                <w:rFonts w:cs="Arial"/>
                <w:b/>
                <w:color w:val="6F6F6F"/>
              </w:rPr>
              <w:t>CD</w:t>
            </w:r>
            <w:r w:rsidR="00CA2C1E">
              <w:rPr>
                <w:rFonts w:cs="Arial"/>
                <w:color w:val="6F6F6F"/>
              </w:rPr>
              <w:t xml:space="preserve">) (Strategic </w:t>
            </w:r>
            <w:r w:rsidR="00E77377">
              <w:rPr>
                <w:rFonts w:cs="Arial"/>
                <w:color w:val="6F6F6F"/>
              </w:rPr>
              <w:t>Lead for</w:t>
            </w:r>
            <w:r w:rsidR="00CA2C1E">
              <w:rPr>
                <w:rFonts w:cs="Arial"/>
                <w:color w:val="6F6F6F"/>
              </w:rPr>
              <w:t xml:space="preserve"> </w:t>
            </w:r>
            <w:r w:rsidR="002909AF">
              <w:rPr>
                <w:rFonts w:cs="Arial"/>
                <w:color w:val="6F6F6F"/>
              </w:rPr>
              <w:t>Sport and Physical Activity - CYP</w:t>
            </w:r>
            <w:r w:rsidR="00CA2C1E">
              <w:rPr>
                <w:rFonts w:cs="Arial"/>
                <w:color w:val="6F6F6F"/>
              </w:rPr>
              <w:t>)</w:t>
            </w:r>
            <w:r w:rsidR="00876821">
              <w:rPr>
                <w:rFonts w:cs="Arial"/>
                <w:color w:val="6F6F6F"/>
              </w:rPr>
              <w:t xml:space="preserve">; </w:t>
            </w:r>
            <w:r w:rsidR="00411C35" w:rsidRPr="00EE5919">
              <w:rPr>
                <w:rFonts w:cs="Arial"/>
                <w:color w:val="6F6F6F"/>
              </w:rPr>
              <w:t>Andrew Wileman (</w:t>
            </w:r>
            <w:r w:rsidR="00411C35" w:rsidRPr="00EE5919">
              <w:rPr>
                <w:rFonts w:cs="Arial"/>
                <w:b/>
                <w:color w:val="6F6F6F"/>
              </w:rPr>
              <w:t>AW</w:t>
            </w:r>
            <w:r w:rsidR="00411C35" w:rsidRPr="00EE5919">
              <w:rPr>
                <w:rFonts w:cs="Arial"/>
                <w:color w:val="6F6F6F"/>
              </w:rPr>
              <w:t xml:space="preserve">) (Strategic Lead for </w:t>
            </w:r>
            <w:r w:rsidR="00411C35">
              <w:rPr>
                <w:rFonts w:cs="Arial"/>
                <w:color w:val="6F6F6F"/>
              </w:rPr>
              <w:t>Adults</w:t>
            </w:r>
            <w:r w:rsidR="00411C35" w:rsidRPr="00EE5919">
              <w:rPr>
                <w:rFonts w:cs="Arial"/>
                <w:color w:val="6F6F6F"/>
              </w:rPr>
              <w:t>)</w:t>
            </w:r>
            <w:r w:rsidR="00411C35">
              <w:rPr>
                <w:rFonts w:cs="Arial"/>
                <w:color w:val="6F6F6F"/>
              </w:rPr>
              <w:t>; Holly Budgen (</w:t>
            </w:r>
            <w:r w:rsidR="00411C35" w:rsidRPr="00411C35">
              <w:rPr>
                <w:rFonts w:cs="Arial"/>
                <w:b/>
                <w:color w:val="6F6F6F"/>
              </w:rPr>
              <w:t>HB</w:t>
            </w:r>
            <w:r w:rsidR="00411C35">
              <w:rPr>
                <w:rFonts w:cs="Arial"/>
                <w:b/>
                <w:color w:val="6F6F6F"/>
              </w:rPr>
              <w:t xml:space="preserve">) </w:t>
            </w:r>
            <w:r w:rsidR="00411C35">
              <w:rPr>
                <w:rFonts w:cs="Arial"/>
                <w:color w:val="6F6F6F"/>
              </w:rPr>
              <w:t xml:space="preserve">(Marketing and Events </w:t>
            </w:r>
            <w:r w:rsidR="00295C86">
              <w:rPr>
                <w:rFonts w:cs="Arial"/>
                <w:color w:val="6F6F6F"/>
              </w:rPr>
              <w:t>Officer</w:t>
            </w:r>
            <w:r w:rsidR="00411C35">
              <w:rPr>
                <w:rFonts w:cs="Arial"/>
                <w:color w:val="6F6F6F"/>
              </w:rPr>
              <w:t>).</w:t>
            </w:r>
          </w:p>
          <w:p w14:paraId="21D6191F" w14:textId="45C3E049" w:rsidR="00DD25FA" w:rsidRPr="00EE5919" w:rsidRDefault="00DD25FA" w:rsidP="00DD25FA">
            <w:pPr>
              <w:rPr>
                <w:rFonts w:cs="Arial"/>
                <w:color w:val="6F6F6F"/>
              </w:rPr>
            </w:pPr>
          </w:p>
        </w:tc>
      </w:tr>
      <w:tr w:rsidR="00E47BA7" w:rsidRPr="00EE5919" w14:paraId="62E2216A" w14:textId="77777777" w:rsidTr="00BC3E88">
        <w:trPr>
          <w:trHeight w:val="225"/>
        </w:trPr>
        <w:tc>
          <w:tcPr>
            <w:tcW w:w="3799" w:type="dxa"/>
            <w:shd w:val="clear" w:color="auto" w:fill="C4D600"/>
          </w:tcPr>
          <w:p w14:paraId="4C961783" w14:textId="52EA569D" w:rsidR="00E47BA7" w:rsidRPr="00EE5919" w:rsidRDefault="007C645F" w:rsidP="007C645F">
            <w:pPr>
              <w:rPr>
                <w:rFonts w:cs="Arial"/>
                <w:b/>
                <w:color w:val="6F6F6F"/>
              </w:rPr>
            </w:pPr>
            <w:r>
              <w:rPr>
                <w:rFonts w:cs="Arial"/>
                <w:b/>
                <w:color w:val="6F6F6F"/>
              </w:rPr>
              <w:t>Guests i</w:t>
            </w:r>
            <w:r w:rsidR="00E47BA7" w:rsidRPr="00EE5919">
              <w:rPr>
                <w:rFonts w:cs="Arial"/>
                <w:b/>
                <w:color w:val="6F6F6F"/>
              </w:rPr>
              <w:t xml:space="preserve">n </w:t>
            </w:r>
            <w:r>
              <w:rPr>
                <w:rFonts w:cs="Arial"/>
                <w:b/>
                <w:color w:val="6F6F6F"/>
              </w:rPr>
              <w:t>A</w:t>
            </w:r>
            <w:r w:rsidR="00E47BA7" w:rsidRPr="00EE5919">
              <w:rPr>
                <w:rFonts w:cs="Arial"/>
                <w:b/>
                <w:color w:val="6F6F6F"/>
              </w:rPr>
              <w:t>ttendance</w:t>
            </w:r>
          </w:p>
        </w:tc>
        <w:tc>
          <w:tcPr>
            <w:tcW w:w="12191" w:type="dxa"/>
          </w:tcPr>
          <w:p w14:paraId="7E53182D" w14:textId="59D8DD78" w:rsidR="00E47BA7" w:rsidRPr="00E47665" w:rsidRDefault="00955E37" w:rsidP="00FC510F">
            <w:pPr>
              <w:rPr>
                <w:rFonts w:cs="Arial"/>
                <w:color w:val="6F6F6F"/>
              </w:rPr>
            </w:pPr>
            <w:r w:rsidRPr="00E47665">
              <w:rPr>
                <w:rFonts w:cs="Arial"/>
                <w:color w:val="6F6F6F"/>
                <w:szCs w:val="18"/>
              </w:rPr>
              <w:t xml:space="preserve">  </w:t>
            </w:r>
          </w:p>
          <w:p w14:paraId="3510DC59" w14:textId="585016E1" w:rsidR="00DD25FA" w:rsidRPr="00EE5919" w:rsidRDefault="00DD25FA" w:rsidP="00FC510F">
            <w:pPr>
              <w:rPr>
                <w:rFonts w:cs="Arial"/>
                <w:color w:val="6F6F6F"/>
              </w:rPr>
            </w:pPr>
          </w:p>
        </w:tc>
      </w:tr>
      <w:tr w:rsidR="00E47BA7" w:rsidRPr="00EE5919" w14:paraId="19BC16A8" w14:textId="77777777" w:rsidTr="00BC3E88">
        <w:trPr>
          <w:trHeight w:val="406"/>
        </w:trPr>
        <w:tc>
          <w:tcPr>
            <w:tcW w:w="3799" w:type="dxa"/>
            <w:shd w:val="clear" w:color="auto" w:fill="C4D600"/>
          </w:tcPr>
          <w:p w14:paraId="1828CC9B" w14:textId="77777777" w:rsidR="00E47BA7" w:rsidRPr="00EE5919" w:rsidRDefault="00E47BA7" w:rsidP="00FC510F">
            <w:pPr>
              <w:rPr>
                <w:rFonts w:cs="Arial"/>
                <w:b/>
                <w:color w:val="6F6F6F"/>
              </w:rPr>
            </w:pPr>
            <w:r w:rsidRPr="00EE5919">
              <w:rPr>
                <w:rFonts w:cs="Arial"/>
                <w:b/>
                <w:color w:val="6F6F6F"/>
              </w:rPr>
              <w:t>Apologies</w:t>
            </w:r>
          </w:p>
        </w:tc>
        <w:tc>
          <w:tcPr>
            <w:tcW w:w="12191" w:type="dxa"/>
          </w:tcPr>
          <w:p w14:paraId="1FD879E9" w14:textId="05819194" w:rsidR="00E47BA7" w:rsidRDefault="008D656C" w:rsidP="00CA2C1E">
            <w:pPr>
              <w:rPr>
                <w:rFonts w:cs="Arial"/>
                <w:color w:val="6F6F6F"/>
              </w:rPr>
            </w:pPr>
            <w:r w:rsidRPr="00EE5919">
              <w:rPr>
                <w:rFonts w:cs="Arial"/>
                <w:color w:val="6F6F6F"/>
              </w:rPr>
              <w:t>Cllr Wendy Simons (</w:t>
            </w:r>
            <w:r w:rsidRPr="00EE5919">
              <w:rPr>
                <w:rFonts w:cs="Arial"/>
                <w:b/>
                <w:color w:val="6F6F6F"/>
              </w:rPr>
              <w:t>WS</w:t>
            </w:r>
            <w:r>
              <w:rPr>
                <w:rFonts w:cs="Arial"/>
                <w:color w:val="6F6F6F"/>
              </w:rPr>
              <w:t>) (Political Expert</w:t>
            </w:r>
            <w:r w:rsidR="00D0402B">
              <w:rPr>
                <w:rFonts w:cs="Arial"/>
                <w:color w:val="6F6F6F"/>
              </w:rPr>
              <w:t>).</w:t>
            </w:r>
            <w:r w:rsidR="00E77377" w:rsidRPr="00EE5919">
              <w:rPr>
                <w:rFonts w:cs="Arial"/>
                <w:color w:val="6F6F6F"/>
              </w:rPr>
              <w:t xml:space="preserve"> </w:t>
            </w:r>
          </w:p>
          <w:p w14:paraId="703E1BC4" w14:textId="2048B1C4" w:rsidR="00293B56" w:rsidRPr="00EE5919" w:rsidRDefault="00293B56" w:rsidP="00CA2C1E">
            <w:pPr>
              <w:rPr>
                <w:rFonts w:cs="Arial"/>
                <w:color w:val="6F6F6F"/>
              </w:rPr>
            </w:pPr>
          </w:p>
        </w:tc>
      </w:tr>
      <w:tr w:rsidR="00E47BA7" w:rsidRPr="00EE5919" w14:paraId="41E0E723" w14:textId="77777777" w:rsidTr="00BC3E88">
        <w:trPr>
          <w:trHeight w:val="487"/>
        </w:trPr>
        <w:tc>
          <w:tcPr>
            <w:tcW w:w="3799" w:type="dxa"/>
            <w:shd w:val="clear" w:color="auto" w:fill="C4D600"/>
          </w:tcPr>
          <w:p w14:paraId="5FBDE699" w14:textId="6FE1FBE9" w:rsidR="00E47BA7" w:rsidRPr="00EE5919" w:rsidRDefault="00E47BA7" w:rsidP="00FC510F">
            <w:pPr>
              <w:rPr>
                <w:rFonts w:cs="Arial"/>
                <w:b/>
                <w:color w:val="6F6F6F"/>
              </w:rPr>
            </w:pPr>
            <w:r w:rsidRPr="00EE5919">
              <w:rPr>
                <w:rFonts w:cs="Arial"/>
                <w:b/>
                <w:color w:val="6F6F6F"/>
              </w:rPr>
              <w:t xml:space="preserve">Compliance &amp; </w:t>
            </w:r>
            <w:r w:rsidR="007B0103" w:rsidRPr="00EE5919">
              <w:rPr>
                <w:rFonts w:cs="Arial"/>
                <w:b/>
                <w:color w:val="6F6F6F"/>
              </w:rPr>
              <w:t>Scrutiny Group</w:t>
            </w:r>
            <w:r w:rsidRPr="00EE5919">
              <w:rPr>
                <w:rFonts w:cs="Arial"/>
                <w:b/>
                <w:color w:val="6F6F6F"/>
              </w:rPr>
              <w:t xml:space="preserve"> </w:t>
            </w:r>
          </w:p>
        </w:tc>
        <w:tc>
          <w:tcPr>
            <w:tcW w:w="12191" w:type="dxa"/>
          </w:tcPr>
          <w:p w14:paraId="134464EF" w14:textId="23256604" w:rsidR="00E47BA7" w:rsidRPr="00EE5919" w:rsidRDefault="00E47BA7" w:rsidP="00A34E86">
            <w:pPr>
              <w:rPr>
                <w:rFonts w:cs="Arial"/>
                <w:color w:val="6F6F6F"/>
              </w:rPr>
            </w:pPr>
            <w:r w:rsidRPr="00EE5919">
              <w:rPr>
                <w:rFonts w:cs="Arial"/>
                <w:color w:val="6F6F6F"/>
              </w:rPr>
              <w:t>* Denotes the Compliance &amp; Scrutiny Group</w:t>
            </w:r>
            <w:r w:rsidR="008D656C">
              <w:rPr>
                <w:rFonts w:cs="Arial"/>
                <w:color w:val="6F6F6F"/>
              </w:rPr>
              <w:t>.</w:t>
            </w:r>
            <w:r w:rsidR="00A34E86">
              <w:rPr>
                <w:rFonts w:cs="Arial"/>
                <w:color w:val="6F6F6F"/>
              </w:rPr>
              <w:t xml:space="preserve"> </w:t>
            </w:r>
          </w:p>
        </w:tc>
      </w:tr>
      <w:tr w:rsidR="00E47BA7" w:rsidRPr="00EE5919" w14:paraId="390AA554" w14:textId="77777777" w:rsidTr="00BC3E88">
        <w:trPr>
          <w:trHeight w:val="487"/>
        </w:trPr>
        <w:tc>
          <w:tcPr>
            <w:tcW w:w="3799" w:type="dxa"/>
            <w:shd w:val="clear" w:color="auto" w:fill="C4D600"/>
          </w:tcPr>
          <w:p w14:paraId="6C0FFA09" w14:textId="77777777" w:rsidR="00E47BA7" w:rsidRPr="00EE5919" w:rsidRDefault="00E47BA7" w:rsidP="00FC510F">
            <w:pPr>
              <w:rPr>
                <w:rFonts w:cs="Arial"/>
                <w:b/>
                <w:color w:val="6F6F6F"/>
              </w:rPr>
            </w:pPr>
            <w:r w:rsidRPr="00EE5919">
              <w:rPr>
                <w:rFonts w:cs="Arial"/>
                <w:b/>
                <w:color w:val="6F6F6F"/>
              </w:rPr>
              <w:t>Distribution (internal &amp; external)</w:t>
            </w:r>
          </w:p>
        </w:tc>
        <w:tc>
          <w:tcPr>
            <w:tcW w:w="12191" w:type="dxa"/>
          </w:tcPr>
          <w:p w14:paraId="3BF820AF" w14:textId="574028E4" w:rsidR="00E47BA7" w:rsidRPr="00EE5919" w:rsidRDefault="006B0AB4" w:rsidP="008D656C">
            <w:pPr>
              <w:rPr>
                <w:rFonts w:cs="Arial"/>
                <w:color w:val="6F6F6F"/>
              </w:rPr>
            </w:pPr>
            <w:hyperlink r:id="rId8" w:history="1">
              <w:r w:rsidR="00E47BA7" w:rsidRPr="00EE5919">
                <w:rPr>
                  <w:color w:val="6F6F6F"/>
                </w:rPr>
                <w:t>www.merseysidesport.com</w:t>
              </w:r>
            </w:hyperlink>
            <w:r w:rsidR="00E47BA7" w:rsidRPr="00EE5919">
              <w:rPr>
                <w:rFonts w:cs="Arial"/>
                <w:color w:val="6F6F6F"/>
              </w:rPr>
              <w:t>, MSP Team, Sport England</w:t>
            </w:r>
            <w:r w:rsidR="00632B6F">
              <w:rPr>
                <w:rFonts w:cs="Arial"/>
                <w:color w:val="6F6F6F"/>
              </w:rPr>
              <w:t>; MSP Board.</w:t>
            </w:r>
          </w:p>
        </w:tc>
      </w:tr>
    </w:tbl>
    <w:p w14:paraId="6875537E" w14:textId="08BDD2B0" w:rsidR="009B7F5E" w:rsidRDefault="009B7F5E" w:rsidP="00E47BA7">
      <w:pPr>
        <w:jc w:val="center"/>
        <w:rPr>
          <w:rFonts w:cs="Arial"/>
          <w:b/>
          <w:u w:val="single"/>
        </w:rPr>
      </w:pPr>
    </w:p>
    <w:p w14:paraId="75484C40" w14:textId="77777777" w:rsidR="009B7F5E" w:rsidRDefault="009B7F5E">
      <w:pPr>
        <w:spacing w:after="160" w:line="259" w:lineRule="auto"/>
        <w:rPr>
          <w:rFonts w:cs="Arial"/>
          <w:b/>
          <w:u w:val="single"/>
        </w:rPr>
      </w:pPr>
      <w:r>
        <w:rPr>
          <w:rFonts w:cs="Arial"/>
          <w:b/>
          <w:u w:val="single"/>
        </w:rPr>
        <w:br w:type="page"/>
      </w:r>
    </w:p>
    <w:p w14:paraId="336210A1" w14:textId="098E72C4" w:rsidR="001B2F3D" w:rsidRDefault="001B2F3D" w:rsidP="00E47BA7">
      <w:pPr>
        <w:jc w:val="center"/>
        <w:rPr>
          <w:rFonts w:cs="Arial"/>
          <w:b/>
          <w:u w:val="single"/>
        </w:rPr>
      </w:pPr>
    </w:p>
    <w:p w14:paraId="38D572B7" w14:textId="0330035F" w:rsidR="008B784D" w:rsidRDefault="008B784D" w:rsidP="00E47BA7">
      <w:pPr>
        <w:jc w:val="center"/>
        <w:rPr>
          <w:rFonts w:cs="Arial"/>
          <w:b/>
          <w:u w:val="single"/>
        </w:rPr>
      </w:pPr>
    </w:p>
    <w:p w14:paraId="63FE1539" w14:textId="09AE73EB" w:rsidR="008B784D" w:rsidRDefault="008B784D" w:rsidP="00E47BA7">
      <w:pPr>
        <w:jc w:val="center"/>
        <w:rPr>
          <w:rFonts w:cs="Arial"/>
          <w:b/>
          <w:u w:val="single"/>
        </w:rPr>
      </w:pPr>
    </w:p>
    <w:p w14:paraId="04A1BEBD" w14:textId="77777777" w:rsidR="008B784D" w:rsidRPr="001D3455" w:rsidRDefault="008B784D" w:rsidP="00E47BA7">
      <w:pPr>
        <w:jc w:val="center"/>
        <w:rPr>
          <w:rFonts w:cs="Arial"/>
          <w:b/>
          <w:u w:val="single"/>
        </w:rPr>
      </w:pPr>
    </w:p>
    <w:tbl>
      <w:tblPr>
        <w:tblpPr w:leftFromText="180" w:rightFromText="180" w:vertAnchor="text" w:tblpX="-318"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8817"/>
        <w:gridCol w:w="1642"/>
        <w:gridCol w:w="1731"/>
      </w:tblGrid>
      <w:tr w:rsidR="00E47BA7" w:rsidRPr="001D3455" w14:paraId="6ADB9876" w14:textId="77777777" w:rsidTr="007D512B">
        <w:trPr>
          <w:trHeight w:val="416"/>
        </w:trPr>
        <w:tc>
          <w:tcPr>
            <w:tcW w:w="534" w:type="dxa"/>
            <w:tcBorders>
              <w:bottom w:val="single" w:sz="4" w:space="0" w:color="auto"/>
            </w:tcBorders>
            <w:shd w:val="clear" w:color="auto" w:fill="003C71"/>
          </w:tcPr>
          <w:p w14:paraId="5424B426" w14:textId="77777777" w:rsidR="00E47BA7" w:rsidRPr="001D3455" w:rsidRDefault="00E47BA7" w:rsidP="00FC510F">
            <w:pPr>
              <w:jc w:val="center"/>
              <w:rPr>
                <w:rFonts w:cs="Arial"/>
                <w:b/>
                <w:sz w:val="20"/>
                <w:szCs w:val="20"/>
              </w:rPr>
            </w:pPr>
          </w:p>
        </w:tc>
        <w:tc>
          <w:tcPr>
            <w:tcW w:w="3402" w:type="dxa"/>
            <w:shd w:val="clear" w:color="auto" w:fill="003C71"/>
          </w:tcPr>
          <w:p w14:paraId="1F1FF078" w14:textId="77777777" w:rsidR="00E47BA7" w:rsidRPr="00EE5919" w:rsidRDefault="00E47BA7" w:rsidP="002D6F3C">
            <w:pPr>
              <w:jc w:val="center"/>
              <w:rPr>
                <w:rFonts w:cs="Arial"/>
                <w:b/>
                <w:szCs w:val="20"/>
              </w:rPr>
            </w:pPr>
            <w:r w:rsidRPr="00EE5919">
              <w:rPr>
                <w:rFonts w:cs="Arial"/>
                <w:b/>
                <w:szCs w:val="20"/>
              </w:rPr>
              <w:t>Headlines from Discussion</w:t>
            </w:r>
          </w:p>
        </w:tc>
        <w:tc>
          <w:tcPr>
            <w:tcW w:w="8817" w:type="dxa"/>
            <w:tcBorders>
              <w:bottom w:val="single" w:sz="4" w:space="0" w:color="auto"/>
            </w:tcBorders>
            <w:shd w:val="clear" w:color="auto" w:fill="003C71"/>
          </w:tcPr>
          <w:p w14:paraId="2758FD31" w14:textId="13D14638" w:rsidR="00E47BA7" w:rsidRPr="00EE5919" w:rsidRDefault="00E47BA7" w:rsidP="002D6F3C">
            <w:pPr>
              <w:tabs>
                <w:tab w:val="center" w:pos="2018"/>
                <w:tab w:val="right" w:pos="4037"/>
              </w:tabs>
              <w:jc w:val="center"/>
              <w:rPr>
                <w:rFonts w:cs="Arial"/>
                <w:b/>
                <w:szCs w:val="20"/>
              </w:rPr>
            </w:pPr>
            <w:r w:rsidRPr="00EE5919">
              <w:rPr>
                <w:rFonts w:cs="Arial"/>
                <w:b/>
                <w:szCs w:val="20"/>
              </w:rPr>
              <w:t xml:space="preserve">Outcome </w:t>
            </w:r>
            <w:r w:rsidR="007B0103" w:rsidRPr="00EE5919">
              <w:rPr>
                <w:rFonts w:cs="Arial"/>
                <w:b/>
                <w:szCs w:val="20"/>
              </w:rPr>
              <w:t>/ Actions</w:t>
            </w:r>
          </w:p>
        </w:tc>
        <w:tc>
          <w:tcPr>
            <w:tcW w:w="1642" w:type="dxa"/>
            <w:tcBorders>
              <w:bottom w:val="single" w:sz="4" w:space="0" w:color="auto"/>
            </w:tcBorders>
            <w:shd w:val="clear" w:color="auto" w:fill="003C71"/>
          </w:tcPr>
          <w:p w14:paraId="1BF61339" w14:textId="77777777" w:rsidR="00E47BA7" w:rsidRPr="00EE5919" w:rsidRDefault="00E47BA7" w:rsidP="00FC510F">
            <w:pPr>
              <w:jc w:val="center"/>
              <w:rPr>
                <w:rFonts w:cs="Arial"/>
                <w:b/>
                <w:szCs w:val="20"/>
              </w:rPr>
            </w:pPr>
            <w:r w:rsidRPr="00EE5919">
              <w:rPr>
                <w:rFonts w:cs="Arial"/>
                <w:b/>
                <w:szCs w:val="20"/>
              </w:rPr>
              <w:t>Who</w:t>
            </w:r>
          </w:p>
        </w:tc>
        <w:tc>
          <w:tcPr>
            <w:tcW w:w="1731" w:type="dxa"/>
            <w:tcBorders>
              <w:bottom w:val="single" w:sz="4" w:space="0" w:color="auto"/>
            </w:tcBorders>
            <w:shd w:val="clear" w:color="auto" w:fill="003C71"/>
          </w:tcPr>
          <w:p w14:paraId="4A4C440E" w14:textId="77777777" w:rsidR="00E47BA7" w:rsidRPr="00EE5919" w:rsidRDefault="00E47BA7" w:rsidP="00FC510F">
            <w:pPr>
              <w:jc w:val="center"/>
              <w:rPr>
                <w:rFonts w:cs="Arial"/>
                <w:b/>
                <w:szCs w:val="20"/>
              </w:rPr>
            </w:pPr>
            <w:r w:rsidRPr="00EE5919">
              <w:rPr>
                <w:rFonts w:cs="Arial"/>
                <w:b/>
                <w:szCs w:val="20"/>
              </w:rPr>
              <w:t>Deadline</w:t>
            </w:r>
          </w:p>
        </w:tc>
      </w:tr>
      <w:tr w:rsidR="008D50B4" w:rsidRPr="001D3455" w14:paraId="35DDE47B" w14:textId="77777777" w:rsidTr="00AF4444">
        <w:trPr>
          <w:trHeight w:val="462"/>
        </w:trPr>
        <w:tc>
          <w:tcPr>
            <w:tcW w:w="534" w:type="dxa"/>
            <w:vMerge w:val="restart"/>
            <w:shd w:val="clear" w:color="auto" w:fill="003C71"/>
          </w:tcPr>
          <w:p w14:paraId="0574DCBC" w14:textId="7C0F2346" w:rsidR="008D50B4" w:rsidRDefault="00411C35" w:rsidP="00FC510F">
            <w:pPr>
              <w:jc w:val="center"/>
              <w:rPr>
                <w:rFonts w:cs="Arial"/>
                <w:sz w:val="28"/>
                <w:szCs w:val="22"/>
              </w:rPr>
            </w:pPr>
            <w:r>
              <w:rPr>
                <w:rFonts w:cs="Arial"/>
                <w:sz w:val="28"/>
                <w:szCs w:val="22"/>
              </w:rPr>
              <w:t>1</w:t>
            </w:r>
          </w:p>
          <w:p w14:paraId="6F44C121" w14:textId="77777777" w:rsidR="008D50B4" w:rsidRDefault="008D50B4" w:rsidP="00FC510F">
            <w:pPr>
              <w:jc w:val="center"/>
              <w:rPr>
                <w:rFonts w:cs="Arial"/>
                <w:sz w:val="28"/>
                <w:szCs w:val="22"/>
              </w:rPr>
            </w:pPr>
          </w:p>
          <w:p w14:paraId="3BB20EF7" w14:textId="77777777" w:rsidR="008D50B4" w:rsidRDefault="008D50B4" w:rsidP="00FC510F">
            <w:pPr>
              <w:rPr>
                <w:rFonts w:cs="Arial"/>
                <w:sz w:val="28"/>
                <w:szCs w:val="22"/>
              </w:rPr>
            </w:pPr>
          </w:p>
          <w:p w14:paraId="38F4FCDD" w14:textId="77777777" w:rsidR="008D50B4" w:rsidRDefault="008D50B4" w:rsidP="00FC510F">
            <w:pPr>
              <w:rPr>
                <w:rFonts w:cs="Arial"/>
                <w:b/>
                <w:sz w:val="18"/>
                <w:szCs w:val="18"/>
              </w:rPr>
            </w:pPr>
          </w:p>
          <w:p w14:paraId="299569AD" w14:textId="77777777" w:rsidR="008D50B4" w:rsidRDefault="008D50B4" w:rsidP="00FC510F">
            <w:pPr>
              <w:rPr>
                <w:rFonts w:cs="Arial"/>
                <w:b/>
                <w:sz w:val="18"/>
                <w:szCs w:val="18"/>
              </w:rPr>
            </w:pPr>
          </w:p>
          <w:p w14:paraId="6403DEF2" w14:textId="77777777" w:rsidR="008D50B4" w:rsidRPr="009E6FCE" w:rsidRDefault="008D50B4" w:rsidP="00FC510F">
            <w:pPr>
              <w:rPr>
                <w:rFonts w:cs="Arial"/>
                <w:b/>
                <w:sz w:val="18"/>
                <w:szCs w:val="18"/>
              </w:rPr>
            </w:pPr>
          </w:p>
          <w:p w14:paraId="038CE699" w14:textId="77777777" w:rsidR="008D50B4" w:rsidRDefault="008D50B4" w:rsidP="00FC510F">
            <w:pPr>
              <w:rPr>
                <w:rFonts w:cs="Arial"/>
                <w:b/>
                <w:sz w:val="18"/>
                <w:szCs w:val="22"/>
              </w:rPr>
            </w:pPr>
          </w:p>
          <w:p w14:paraId="4F7738A6" w14:textId="77777777" w:rsidR="008D50B4" w:rsidRDefault="008D50B4" w:rsidP="00FC510F">
            <w:pPr>
              <w:rPr>
                <w:rFonts w:cs="Arial"/>
                <w:b/>
                <w:sz w:val="18"/>
                <w:szCs w:val="22"/>
              </w:rPr>
            </w:pPr>
          </w:p>
          <w:p w14:paraId="2BC51392" w14:textId="77777777" w:rsidR="008D50B4" w:rsidRDefault="008D50B4" w:rsidP="00FC510F">
            <w:pPr>
              <w:rPr>
                <w:rFonts w:cs="Arial"/>
                <w:b/>
                <w:sz w:val="18"/>
                <w:szCs w:val="22"/>
              </w:rPr>
            </w:pPr>
          </w:p>
          <w:p w14:paraId="428C84A8" w14:textId="77777777" w:rsidR="008D50B4" w:rsidRPr="009E6FCE" w:rsidRDefault="008D50B4" w:rsidP="00FC510F">
            <w:pPr>
              <w:rPr>
                <w:rFonts w:cs="Arial"/>
                <w:b/>
                <w:sz w:val="18"/>
                <w:szCs w:val="18"/>
              </w:rPr>
            </w:pPr>
          </w:p>
        </w:tc>
        <w:tc>
          <w:tcPr>
            <w:tcW w:w="15592" w:type="dxa"/>
            <w:gridSpan w:val="4"/>
            <w:shd w:val="clear" w:color="auto" w:fill="D3D92B"/>
            <w:vAlign w:val="center"/>
          </w:tcPr>
          <w:p w14:paraId="23C9F8D9" w14:textId="77777777" w:rsidR="008D50B4" w:rsidRDefault="008D50B4" w:rsidP="00FC510F">
            <w:pPr>
              <w:jc w:val="center"/>
              <w:rPr>
                <w:rFonts w:cs="Arial"/>
                <w:b/>
                <w:color w:val="FFFFFF"/>
                <w:sz w:val="18"/>
                <w:szCs w:val="18"/>
              </w:rPr>
            </w:pPr>
          </w:p>
          <w:p w14:paraId="165C722E" w14:textId="77777777" w:rsidR="008D50B4" w:rsidRPr="00EE5919" w:rsidRDefault="0054285A" w:rsidP="00FC510F">
            <w:pPr>
              <w:jc w:val="center"/>
              <w:rPr>
                <w:rFonts w:cs="Arial"/>
                <w:b/>
                <w:color w:val="FFFFFF"/>
                <w:sz w:val="36"/>
                <w:szCs w:val="18"/>
              </w:rPr>
            </w:pPr>
            <w:r>
              <w:rPr>
                <w:rFonts w:cs="Arial"/>
                <w:b/>
                <w:color w:val="FFFFFF"/>
                <w:sz w:val="36"/>
                <w:szCs w:val="18"/>
              </w:rPr>
              <w:t>Introduction</w:t>
            </w:r>
          </w:p>
          <w:p w14:paraId="7394FDEA" w14:textId="77777777" w:rsidR="008D50B4" w:rsidRPr="00CD6E84" w:rsidRDefault="008D50B4" w:rsidP="00FC510F">
            <w:pPr>
              <w:rPr>
                <w:rFonts w:cs="Arial"/>
                <w:b/>
                <w:color w:val="FFFFFF"/>
                <w:sz w:val="18"/>
                <w:szCs w:val="18"/>
              </w:rPr>
            </w:pPr>
          </w:p>
        </w:tc>
      </w:tr>
      <w:tr w:rsidR="003C41F4" w:rsidRPr="001D3455" w14:paraId="766B72D8" w14:textId="77777777" w:rsidTr="007D512B">
        <w:trPr>
          <w:trHeight w:val="930"/>
        </w:trPr>
        <w:tc>
          <w:tcPr>
            <w:tcW w:w="534" w:type="dxa"/>
            <w:vMerge/>
            <w:shd w:val="clear" w:color="auto" w:fill="003C71"/>
            <w:vAlign w:val="center"/>
          </w:tcPr>
          <w:p w14:paraId="5BAA394D" w14:textId="77777777" w:rsidR="003C41F4" w:rsidRPr="00D859B3" w:rsidRDefault="003C41F4" w:rsidP="00FC510F">
            <w:pPr>
              <w:rPr>
                <w:rFonts w:cs="Arial"/>
                <w:sz w:val="18"/>
                <w:szCs w:val="22"/>
              </w:rPr>
            </w:pPr>
          </w:p>
        </w:tc>
        <w:tc>
          <w:tcPr>
            <w:tcW w:w="3402" w:type="dxa"/>
            <w:shd w:val="clear" w:color="auto" w:fill="auto"/>
          </w:tcPr>
          <w:p w14:paraId="39DC2217" w14:textId="77777777" w:rsidR="003C41F4" w:rsidRDefault="003C41F4" w:rsidP="003C41F4">
            <w:pPr>
              <w:rPr>
                <w:rFonts w:cs="Arial"/>
                <w:b/>
                <w:color w:val="6F6F6F"/>
              </w:rPr>
            </w:pPr>
            <w:r>
              <w:rPr>
                <w:rFonts w:cs="Arial"/>
                <w:b/>
                <w:color w:val="6F6F6F"/>
              </w:rPr>
              <w:t xml:space="preserve">a. </w:t>
            </w:r>
            <w:r w:rsidRPr="00EE5919">
              <w:rPr>
                <w:rFonts w:cs="Arial"/>
                <w:b/>
                <w:color w:val="6F6F6F"/>
              </w:rPr>
              <w:t>Welcome, apologies and introduction</w:t>
            </w:r>
          </w:p>
          <w:p w14:paraId="2C6536EF" w14:textId="77777777" w:rsidR="003C41F4" w:rsidRDefault="003C41F4" w:rsidP="00CA2C1E">
            <w:pPr>
              <w:rPr>
                <w:rFonts w:cs="Arial"/>
                <w:b/>
                <w:color w:val="6F6F6F"/>
              </w:rPr>
            </w:pPr>
          </w:p>
        </w:tc>
        <w:tc>
          <w:tcPr>
            <w:tcW w:w="8817" w:type="dxa"/>
            <w:shd w:val="clear" w:color="auto" w:fill="auto"/>
          </w:tcPr>
          <w:p w14:paraId="18DEA454" w14:textId="7FE2F8C4" w:rsidR="003D3566" w:rsidRDefault="003D3566" w:rsidP="00EA3AE6">
            <w:pPr>
              <w:rPr>
                <w:rFonts w:cs="Arial"/>
                <w:color w:val="6F6F6F"/>
              </w:rPr>
            </w:pPr>
            <w:r>
              <w:rPr>
                <w:rFonts w:cs="Arial"/>
                <w:color w:val="6F6F6F"/>
              </w:rPr>
              <w:t>CJ</w:t>
            </w:r>
            <w:r w:rsidR="003C41F4" w:rsidRPr="008B0E07">
              <w:rPr>
                <w:rFonts w:cs="Arial"/>
                <w:color w:val="6F6F6F"/>
              </w:rPr>
              <w:t xml:space="preserve"> welcomed the </w:t>
            </w:r>
            <w:r w:rsidR="00A178A1">
              <w:rPr>
                <w:rFonts w:cs="Arial"/>
                <w:color w:val="6F6F6F"/>
              </w:rPr>
              <w:t>BMs</w:t>
            </w:r>
            <w:r w:rsidR="003C41F4">
              <w:rPr>
                <w:rFonts w:cs="Arial"/>
                <w:color w:val="6F6F6F"/>
              </w:rPr>
              <w:t xml:space="preserve">, MSP Team and </w:t>
            </w:r>
            <w:r w:rsidR="003C41F4" w:rsidRPr="008B0E07">
              <w:rPr>
                <w:rFonts w:cs="Arial"/>
                <w:color w:val="6F6F6F"/>
              </w:rPr>
              <w:t>noted apologies.</w:t>
            </w:r>
          </w:p>
          <w:p w14:paraId="4009B0F2" w14:textId="77777777" w:rsidR="003D3566" w:rsidRPr="008B0E07" w:rsidRDefault="003D3566" w:rsidP="00EA3AE6">
            <w:pPr>
              <w:rPr>
                <w:rFonts w:cs="Arial"/>
                <w:color w:val="6F6F6F"/>
              </w:rPr>
            </w:pPr>
          </w:p>
          <w:p w14:paraId="6618C5ED" w14:textId="37FD2AFF" w:rsidR="003C41F4" w:rsidRDefault="003C41F4" w:rsidP="00EA3AE6">
            <w:pPr>
              <w:rPr>
                <w:rFonts w:cs="Arial"/>
                <w:color w:val="6F6F6F"/>
              </w:rPr>
            </w:pPr>
            <w:r>
              <w:rPr>
                <w:rFonts w:cs="Arial"/>
                <w:color w:val="6F6F6F"/>
              </w:rPr>
              <w:t xml:space="preserve">Apologies noted: </w:t>
            </w:r>
            <w:r w:rsidR="00E76075">
              <w:rPr>
                <w:rFonts w:cs="Arial"/>
                <w:color w:val="6F6F6F"/>
              </w:rPr>
              <w:t>Wendy Simon</w:t>
            </w:r>
            <w:r w:rsidR="00411C35">
              <w:rPr>
                <w:rFonts w:cs="Arial"/>
                <w:color w:val="6F6F6F"/>
              </w:rPr>
              <w:t>.</w:t>
            </w:r>
          </w:p>
          <w:p w14:paraId="4B3823BF" w14:textId="77777777" w:rsidR="00E76075" w:rsidRDefault="00E76075" w:rsidP="00E76075">
            <w:pPr>
              <w:rPr>
                <w:rFonts w:cs="Arial"/>
                <w:color w:val="6F6F6F"/>
              </w:rPr>
            </w:pPr>
          </w:p>
          <w:p w14:paraId="5F35C195" w14:textId="4E6B36D1" w:rsidR="001433D9" w:rsidRDefault="00411C35" w:rsidP="00E76075">
            <w:pPr>
              <w:rPr>
                <w:rFonts w:cs="Arial"/>
                <w:color w:val="6F6F6F"/>
              </w:rPr>
            </w:pPr>
            <w:r>
              <w:rPr>
                <w:rFonts w:cs="Arial"/>
                <w:color w:val="6F6F6F"/>
              </w:rPr>
              <w:t>CL introduced himself to the board. The board introduced themselves to CL.</w:t>
            </w:r>
          </w:p>
          <w:p w14:paraId="41F9413F" w14:textId="0222CDAB" w:rsidR="003D3566" w:rsidRDefault="003D3566" w:rsidP="00E76075">
            <w:pPr>
              <w:rPr>
                <w:rFonts w:cs="Arial"/>
                <w:color w:val="6F6F6F"/>
              </w:rPr>
            </w:pPr>
          </w:p>
        </w:tc>
        <w:tc>
          <w:tcPr>
            <w:tcW w:w="1642" w:type="dxa"/>
            <w:shd w:val="clear" w:color="auto" w:fill="auto"/>
          </w:tcPr>
          <w:p w14:paraId="2E819F78" w14:textId="77777777" w:rsidR="003C41F4" w:rsidRDefault="003D3566" w:rsidP="003C41F4">
            <w:pPr>
              <w:rPr>
                <w:rFonts w:cs="Arial"/>
                <w:b/>
                <w:color w:val="6F6F6F"/>
              </w:rPr>
            </w:pPr>
            <w:r>
              <w:rPr>
                <w:rFonts w:cs="Arial"/>
                <w:b/>
                <w:color w:val="6F6F6F"/>
              </w:rPr>
              <w:t>CJ</w:t>
            </w:r>
          </w:p>
          <w:p w14:paraId="5E30539F" w14:textId="77777777" w:rsidR="00E76075" w:rsidRDefault="00E76075" w:rsidP="003C41F4">
            <w:pPr>
              <w:rPr>
                <w:rFonts w:cs="Arial"/>
                <w:b/>
                <w:color w:val="6F6F6F"/>
              </w:rPr>
            </w:pPr>
          </w:p>
          <w:p w14:paraId="0271FEEB" w14:textId="32DC1976" w:rsidR="00E76075" w:rsidRDefault="00E76075" w:rsidP="003C41F4">
            <w:pPr>
              <w:rPr>
                <w:rFonts w:cs="Arial"/>
                <w:b/>
                <w:color w:val="6F6F6F"/>
              </w:rPr>
            </w:pPr>
            <w:r>
              <w:rPr>
                <w:rFonts w:cs="Arial"/>
                <w:b/>
                <w:color w:val="6F6F6F"/>
              </w:rPr>
              <w:t>WS</w:t>
            </w:r>
          </w:p>
          <w:p w14:paraId="1248E03C" w14:textId="77D05D7B" w:rsidR="001433D9" w:rsidRPr="009B7F5E" w:rsidRDefault="001433D9" w:rsidP="003C41F4">
            <w:pPr>
              <w:rPr>
                <w:rFonts w:cs="Arial"/>
                <w:b/>
                <w:color w:val="6F6F6F"/>
              </w:rPr>
            </w:pPr>
          </w:p>
        </w:tc>
        <w:tc>
          <w:tcPr>
            <w:tcW w:w="1731" w:type="dxa"/>
            <w:shd w:val="clear" w:color="auto" w:fill="auto"/>
          </w:tcPr>
          <w:p w14:paraId="10CF292E" w14:textId="56433E18" w:rsidR="003C41F4" w:rsidRPr="009B7F5E" w:rsidRDefault="003C41F4" w:rsidP="009B7F5E">
            <w:pPr>
              <w:rPr>
                <w:rFonts w:cs="Arial"/>
                <w:b/>
                <w:color w:val="6F6F6F"/>
                <w:vertAlign w:val="superscript"/>
              </w:rPr>
            </w:pPr>
          </w:p>
        </w:tc>
      </w:tr>
      <w:tr w:rsidR="003C4E41" w:rsidRPr="001D3455" w14:paraId="629DBB28" w14:textId="77777777" w:rsidTr="007D512B">
        <w:trPr>
          <w:trHeight w:val="930"/>
        </w:trPr>
        <w:tc>
          <w:tcPr>
            <w:tcW w:w="534" w:type="dxa"/>
            <w:shd w:val="clear" w:color="auto" w:fill="003C71"/>
            <w:vAlign w:val="center"/>
          </w:tcPr>
          <w:p w14:paraId="73C17F5A" w14:textId="5BFB687F" w:rsidR="003C4E41" w:rsidRPr="00D859B3" w:rsidRDefault="003C4E41" w:rsidP="00FC510F">
            <w:pPr>
              <w:rPr>
                <w:rFonts w:cs="Arial"/>
                <w:sz w:val="18"/>
                <w:szCs w:val="22"/>
              </w:rPr>
            </w:pPr>
          </w:p>
        </w:tc>
        <w:tc>
          <w:tcPr>
            <w:tcW w:w="3402" w:type="dxa"/>
            <w:shd w:val="clear" w:color="auto" w:fill="auto"/>
          </w:tcPr>
          <w:p w14:paraId="7921E3CA" w14:textId="77777777" w:rsidR="003C4E41" w:rsidRDefault="003C4E41" w:rsidP="003C4E41">
            <w:pPr>
              <w:rPr>
                <w:rFonts w:cs="Arial"/>
                <w:b/>
                <w:color w:val="6F6F6F"/>
              </w:rPr>
            </w:pPr>
            <w:r>
              <w:rPr>
                <w:rFonts w:cs="Arial"/>
                <w:b/>
                <w:color w:val="6F6F6F"/>
              </w:rPr>
              <w:t>b. Matters arising from last meeting – Action Log</w:t>
            </w:r>
          </w:p>
          <w:p w14:paraId="613F939C" w14:textId="77777777" w:rsidR="003C4E41" w:rsidRDefault="003C4E41" w:rsidP="003C41F4">
            <w:pPr>
              <w:rPr>
                <w:rFonts w:cs="Arial"/>
                <w:b/>
                <w:color w:val="6F6F6F"/>
              </w:rPr>
            </w:pPr>
          </w:p>
        </w:tc>
        <w:tc>
          <w:tcPr>
            <w:tcW w:w="8817" w:type="dxa"/>
            <w:shd w:val="clear" w:color="auto" w:fill="auto"/>
          </w:tcPr>
          <w:p w14:paraId="037ED1E0" w14:textId="59C5BECA" w:rsidR="003C4E41" w:rsidRDefault="003C4E41" w:rsidP="008D656C">
            <w:pPr>
              <w:rPr>
                <w:rFonts w:cs="Arial"/>
                <w:color w:val="6F6F6F"/>
              </w:rPr>
            </w:pPr>
            <w:r>
              <w:rPr>
                <w:rFonts w:cs="Arial"/>
                <w:color w:val="6F6F6F"/>
              </w:rPr>
              <w:t>The Board acknowledged the action notes from</w:t>
            </w:r>
            <w:r w:rsidR="00A178A1">
              <w:rPr>
                <w:rFonts w:cs="Arial"/>
                <w:color w:val="6F6F6F"/>
              </w:rPr>
              <w:t xml:space="preserve"> the</w:t>
            </w:r>
            <w:r>
              <w:rPr>
                <w:rFonts w:cs="Arial"/>
                <w:color w:val="6F6F6F"/>
              </w:rPr>
              <w:t xml:space="preserve"> previous board meeting and reviewed </w:t>
            </w:r>
            <w:r w:rsidR="003D3566">
              <w:rPr>
                <w:rFonts w:cs="Arial"/>
                <w:color w:val="6F6F6F"/>
              </w:rPr>
              <w:t>actions which are still ongoing.</w:t>
            </w:r>
          </w:p>
          <w:p w14:paraId="3E72FC96" w14:textId="7EF4C89F" w:rsidR="003D3566" w:rsidRDefault="003D3566" w:rsidP="008D656C">
            <w:pPr>
              <w:rPr>
                <w:rFonts w:cs="Arial"/>
                <w:color w:val="6F6F6F"/>
              </w:rPr>
            </w:pPr>
          </w:p>
          <w:p w14:paraId="0FC18422" w14:textId="1E68577B" w:rsidR="003D3566" w:rsidRPr="001433D9" w:rsidRDefault="00411C35" w:rsidP="008D656C">
            <w:pPr>
              <w:rPr>
                <w:rFonts w:cs="Arial"/>
                <w:color w:val="6F6F6F"/>
              </w:rPr>
            </w:pPr>
            <w:r>
              <w:rPr>
                <w:rFonts w:cs="Arial"/>
                <w:b/>
                <w:color w:val="F65097"/>
              </w:rPr>
              <w:t>Action</w:t>
            </w:r>
            <w:r w:rsidR="001433D9" w:rsidRPr="001B2F3D">
              <w:rPr>
                <w:rFonts w:cs="Arial"/>
                <w:b/>
                <w:color w:val="F65097"/>
              </w:rPr>
              <w:t>:</w:t>
            </w:r>
            <w:r w:rsidR="001433D9">
              <w:rPr>
                <w:rFonts w:cs="Arial"/>
                <w:b/>
                <w:color w:val="F65097"/>
              </w:rPr>
              <w:t xml:space="preserve"> </w:t>
            </w:r>
            <w:r w:rsidRPr="00D0402B">
              <w:rPr>
                <w:rFonts w:cs="Arial"/>
                <w:color w:val="6F6F6F"/>
              </w:rPr>
              <w:t>T</w:t>
            </w:r>
            <w:r w:rsidRPr="00411C35">
              <w:rPr>
                <w:rFonts w:cs="Arial"/>
                <w:color w:val="6F6F6F"/>
              </w:rPr>
              <w:t>D to circulate diversity inclusion role specifications to board.</w:t>
            </w:r>
          </w:p>
          <w:p w14:paraId="5F0EA182" w14:textId="77279688" w:rsidR="00264D0B" w:rsidRDefault="00264D0B" w:rsidP="008D656C">
            <w:pPr>
              <w:rPr>
                <w:rFonts w:cs="Arial"/>
                <w:color w:val="6F6F6F"/>
              </w:rPr>
            </w:pPr>
          </w:p>
        </w:tc>
        <w:tc>
          <w:tcPr>
            <w:tcW w:w="1642" w:type="dxa"/>
            <w:shd w:val="clear" w:color="auto" w:fill="auto"/>
          </w:tcPr>
          <w:p w14:paraId="6FEDA43F" w14:textId="77777777" w:rsidR="003C4E41" w:rsidRDefault="003D3566" w:rsidP="003C41F4">
            <w:pPr>
              <w:rPr>
                <w:rFonts w:cs="Arial"/>
                <w:b/>
                <w:color w:val="6F6F6F"/>
              </w:rPr>
            </w:pPr>
            <w:r>
              <w:rPr>
                <w:rFonts w:cs="Arial"/>
                <w:b/>
                <w:color w:val="6F6F6F"/>
              </w:rPr>
              <w:t>CJ</w:t>
            </w:r>
          </w:p>
          <w:p w14:paraId="28E79A37" w14:textId="77777777" w:rsidR="0099797F" w:rsidRDefault="0099797F" w:rsidP="003C41F4">
            <w:pPr>
              <w:rPr>
                <w:rFonts w:cs="Arial"/>
                <w:b/>
                <w:color w:val="6F6F6F"/>
              </w:rPr>
            </w:pPr>
          </w:p>
          <w:p w14:paraId="563C318C" w14:textId="77777777" w:rsidR="0099797F" w:rsidRDefault="0099797F" w:rsidP="003C41F4">
            <w:pPr>
              <w:rPr>
                <w:rFonts w:cs="Arial"/>
                <w:b/>
                <w:color w:val="6F6F6F"/>
              </w:rPr>
            </w:pPr>
          </w:p>
          <w:p w14:paraId="4F56F043" w14:textId="7CF15DCB" w:rsidR="0099797F" w:rsidRPr="009B7F5E" w:rsidRDefault="00411C35" w:rsidP="003C41F4">
            <w:pPr>
              <w:rPr>
                <w:rFonts w:cs="Arial"/>
                <w:b/>
                <w:color w:val="6F6F6F"/>
              </w:rPr>
            </w:pPr>
            <w:r>
              <w:rPr>
                <w:rFonts w:cs="Arial"/>
                <w:b/>
                <w:color w:val="6F6F6F"/>
              </w:rPr>
              <w:t>TD</w:t>
            </w:r>
          </w:p>
        </w:tc>
        <w:tc>
          <w:tcPr>
            <w:tcW w:w="1731" w:type="dxa"/>
            <w:shd w:val="clear" w:color="auto" w:fill="auto"/>
          </w:tcPr>
          <w:p w14:paraId="5037BE6E" w14:textId="77777777" w:rsidR="003C4E41" w:rsidRDefault="003C4E41" w:rsidP="009B7F5E">
            <w:pPr>
              <w:rPr>
                <w:rFonts w:cs="Arial"/>
                <w:b/>
                <w:color w:val="6F6F6F"/>
                <w:vertAlign w:val="superscript"/>
              </w:rPr>
            </w:pPr>
          </w:p>
          <w:p w14:paraId="1CF50F9D" w14:textId="77777777" w:rsidR="00D75494" w:rsidRDefault="00D75494" w:rsidP="009B7F5E">
            <w:pPr>
              <w:rPr>
                <w:rFonts w:cs="Arial"/>
                <w:b/>
                <w:color w:val="6F6F6F"/>
                <w:vertAlign w:val="superscript"/>
              </w:rPr>
            </w:pPr>
          </w:p>
          <w:p w14:paraId="30CA65B1" w14:textId="77777777" w:rsidR="00D75494" w:rsidRDefault="00D75494" w:rsidP="009B7F5E">
            <w:pPr>
              <w:rPr>
                <w:rFonts w:cs="Arial"/>
                <w:b/>
                <w:color w:val="6F6F6F"/>
                <w:vertAlign w:val="superscript"/>
              </w:rPr>
            </w:pPr>
          </w:p>
          <w:p w14:paraId="554C13BA" w14:textId="5E528D21" w:rsidR="00D75494" w:rsidRPr="009B7F5E" w:rsidRDefault="00D75494" w:rsidP="007C7170">
            <w:pPr>
              <w:rPr>
                <w:rFonts w:cs="Arial"/>
                <w:b/>
                <w:color w:val="6F6F6F"/>
                <w:vertAlign w:val="superscript"/>
              </w:rPr>
            </w:pPr>
          </w:p>
        </w:tc>
      </w:tr>
    </w:tbl>
    <w:p w14:paraId="7109B75B" w14:textId="75817C3A" w:rsidR="00B15D3E" w:rsidRDefault="00B15D3E"/>
    <w:tbl>
      <w:tblPr>
        <w:tblpPr w:leftFromText="180" w:rightFromText="180" w:vertAnchor="text" w:horzAnchor="margin" w:tblpX="-318" w:tblpY="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8817"/>
        <w:gridCol w:w="1417"/>
        <w:gridCol w:w="1956"/>
      </w:tblGrid>
      <w:tr w:rsidR="00E47BA7" w:rsidRPr="001D3455" w14:paraId="389E7D8E" w14:textId="77777777" w:rsidTr="00AF4444">
        <w:trPr>
          <w:trHeight w:val="423"/>
        </w:trPr>
        <w:tc>
          <w:tcPr>
            <w:tcW w:w="534" w:type="dxa"/>
            <w:shd w:val="clear" w:color="auto" w:fill="003C71"/>
            <w:vAlign w:val="center"/>
          </w:tcPr>
          <w:p w14:paraId="3CB94A83" w14:textId="77777777" w:rsidR="00E47BA7" w:rsidRPr="00980054" w:rsidRDefault="00E47BA7" w:rsidP="00FC510F">
            <w:pPr>
              <w:jc w:val="center"/>
              <w:rPr>
                <w:rFonts w:cs="Arial"/>
                <w:sz w:val="28"/>
                <w:szCs w:val="22"/>
              </w:rPr>
            </w:pPr>
          </w:p>
        </w:tc>
        <w:tc>
          <w:tcPr>
            <w:tcW w:w="3402" w:type="dxa"/>
            <w:shd w:val="clear" w:color="auto" w:fill="003C71"/>
          </w:tcPr>
          <w:p w14:paraId="2B6C4B99"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Headlines from Discussion</w:t>
            </w:r>
          </w:p>
        </w:tc>
        <w:tc>
          <w:tcPr>
            <w:tcW w:w="8817" w:type="dxa"/>
            <w:shd w:val="clear" w:color="auto" w:fill="003C71"/>
          </w:tcPr>
          <w:p w14:paraId="749CF569" w14:textId="43B31B4C" w:rsidR="00E47BA7" w:rsidRPr="00EE5919" w:rsidRDefault="00E47BA7" w:rsidP="00A561C2">
            <w:pPr>
              <w:pStyle w:val="ListParagraph"/>
              <w:ind w:left="360"/>
              <w:jc w:val="center"/>
              <w:rPr>
                <w:rFonts w:cs="Arial"/>
                <w:b/>
                <w:color w:val="FFFFFF"/>
                <w:sz w:val="24"/>
                <w:szCs w:val="18"/>
              </w:rPr>
            </w:pPr>
            <w:r w:rsidRPr="00EE5919">
              <w:rPr>
                <w:rFonts w:cs="Arial"/>
                <w:b/>
                <w:sz w:val="24"/>
                <w:szCs w:val="20"/>
              </w:rPr>
              <w:t xml:space="preserve">Outcome </w:t>
            </w:r>
            <w:r w:rsidR="007B0103" w:rsidRPr="00EE5919">
              <w:rPr>
                <w:rFonts w:cs="Arial"/>
                <w:b/>
                <w:sz w:val="24"/>
                <w:szCs w:val="20"/>
              </w:rPr>
              <w:t>/ Actions</w:t>
            </w:r>
          </w:p>
        </w:tc>
        <w:tc>
          <w:tcPr>
            <w:tcW w:w="1417" w:type="dxa"/>
            <w:shd w:val="clear" w:color="auto" w:fill="003C71"/>
          </w:tcPr>
          <w:p w14:paraId="447FAC43" w14:textId="77777777" w:rsidR="00E47BA7" w:rsidRPr="00EE5919" w:rsidRDefault="00E47BA7" w:rsidP="00A561C2">
            <w:pPr>
              <w:pStyle w:val="ListParagraph"/>
              <w:ind w:left="0"/>
              <w:jc w:val="center"/>
              <w:rPr>
                <w:rFonts w:cs="Arial"/>
                <w:b/>
                <w:color w:val="FFFFFF"/>
                <w:sz w:val="24"/>
                <w:szCs w:val="18"/>
              </w:rPr>
            </w:pPr>
            <w:r w:rsidRPr="00EE5919">
              <w:rPr>
                <w:rFonts w:cs="Arial"/>
                <w:b/>
                <w:sz w:val="24"/>
                <w:szCs w:val="20"/>
              </w:rPr>
              <w:t>Who</w:t>
            </w:r>
          </w:p>
        </w:tc>
        <w:tc>
          <w:tcPr>
            <w:tcW w:w="1956" w:type="dxa"/>
            <w:shd w:val="clear" w:color="auto" w:fill="003C71"/>
          </w:tcPr>
          <w:p w14:paraId="71006E90"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Deadline</w:t>
            </w:r>
          </w:p>
        </w:tc>
      </w:tr>
      <w:tr w:rsidR="00E47BA7" w:rsidRPr="001D3455" w14:paraId="4A43B0E1" w14:textId="77777777" w:rsidTr="00AF4444">
        <w:trPr>
          <w:trHeight w:val="590"/>
        </w:trPr>
        <w:tc>
          <w:tcPr>
            <w:tcW w:w="534" w:type="dxa"/>
            <w:shd w:val="clear" w:color="auto" w:fill="003C71"/>
            <w:vAlign w:val="center"/>
          </w:tcPr>
          <w:p w14:paraId="33437226" w14:textId="4B5EFC0F" w:rsidR="00E47BA7" w:rsidRDefault="00EF776B" w:rsidP="00EE5919">
            <w:pPr>
              <w:jc w:val="center"/>
              <w:rPr>
                <w:rFonts w:cs="Arial"/>
                <w:sz w:val="18"/>
                <w:szCs w:val="22"/>
              </w:rPr>
            </w:pPr>
            <w:r>
              <w:rPr>
                <w:rFonts w:cs="Arial"/>
                <w:sz w:val="18"/>
                <w:szCs w:val="22"/>
              </w:rPr>
              <w:t>2</w:t>
            </w:r>
          </w:p>
        </w:tc>
        <w:tc>
          <w:tcPr>
            <w:tcW w:w="15592" w:type="dxa"/>
            <w:gridSpan w:val="4"/>
            <w:shd w:val="clear" w:color="auto" w:fill="D3D92B"/>
            <w:vAlign w:val="center"/>
          </w:tcPr>
          <w:p w14:paraId="3D7EF32C" w14:textId="282066AE" w:rsidR="00E47BA7" w:rsidRPr="00CD6E84" w:rsidRDefault="008B0E07" w:rsidP="00FC510F">
            <w:pPr>
              <w:jc w:val="center"/>
              <w:rPr>
                <w:rFonts w:cs="Arial"/>
                <w:b/>
                <w:color w:val="FFFFFF"/>
                <w:sz w:val="18"/>
                <w:szCs w:val="18"/>
              </w:rPr>
            </w:pPr>
            <w:r w:rsidRPr="008B0E07">
              <w:rPr>
                <w:rFonts w:cs="Arial"/>
                <w:b/>
                <w:color w:val="FFFFFF"/>
                <w:sz w:val="36"/>
                <w:szCs w:val="18"/>
              </w:rPr>
              <w:t>Declarations of interest</w:t>
            </w:r>
          </w:p>
        </w:tc>
      </w:tr>
      <w:tr w:rsidR="00E47BA7" w:rsidRPr="001D3455" w14:paraId="60670A9B" w14:textId="77777777" w:rsidTr="00C10B96">
        <w:trPr>
          <w:trHeight w:val="513"/>
        </w:trPr>
        <w:tc>
          <w:tcPr>
            <w:tcW w:w="534" w:type="dxa"/>
            <w:shd w:val="clear" w:color="auto" w:fill="003C71"/>
            <w:vAlign w:val="center"/>
          </w:tcPr>
          <w:p w14:paraId="21E59609" w14:textId="77777777" w:rsidR="00E47BA7" w:rsidRDefault="00E47BA7" w:rsidP="00FC510F">
            <w:pPr>
              <w:jc w:val="center"/>
              <w:rPr>
                <w:rFonts w:cs="Arial"/>
                <w:sz w:val="18"/>
                <w:szCs w:val="22"/>
              </w:rPr>
            </w:pPr>
          </w:p>
        </w:tc>
        <w:tc>
          <w:tcPr>
            <w:tcW w:w="3402" w:type="dxa"/>
            <w:shd w:val="clear" w:color="auto" w:fill="auto"/>
          </w:tcPr>
          <w:p w14:paraId="013F59FA" w14:textId="753F0BC1" w:rsidR="004B2A9C" w:rsidRDefault="008B0E07" w:rsidP="00FC510F">
            <w:pPr>
              <w:rPr>
                <w:rFonts w:cs="Arial"/>
                <w:b/>
                <w:color w:val="6F6F6F"/>
              </w:rPr>
            </w:pPr>
            <w:r>
              <w:rPr>
                <w:rFonts w:cs="Arial"/>
                <w:b/>
                <w:color w:val="6F6F6F"/>
              </w:rPr>
              <w:t>Declarations of Interest</w:t>
            </w:r>
          </w:p>
          <w:p w14:paraId="0EB2E4F3" w14:textId="77777777" w:rsidR="005E425C" w:rsidRDefault="005E425C" w:rsidP="00FC510F">
            <w:pPr>
              <w:rPr>
                <w:rFonts w:cs="Arial"/>
                <w:b/>
                <w:color w:val="6F6F6F"/>
              </w:rPr>
            </w:pPr>
          </w:p>
          <w:p w14:paraId="7FB99921" w14:textId="4CFF8287" w:rsidR="004B2A9C" w:rsidRPr="00ED2EDE" w:rsidRDefault="004B2A9C" w:rsidP="00FC510F">
            <w:pPr>
              <w:rPr>
                <w:rFonts w:cs="Arial"/>
                <w:b/>
                <w:color w:val="6F6F6F"/>
              </w:rPr>
            </w:pPr>
          </w:p>
        </w:tc>
        <w:tc>
          <w:tcPr>
            <w:tcW w:w="8817" w:type="dxa"/>
            <w:shd w:val="clear" w:color="auto" w:fill="auto"/>
            <w:vAlign w:val="center"/>
          </w:tcPr>
          <w:p w14:paraId="13AF82D9" w14:textId="3114C9B4" w:rsidR="00C10B96" w:rsidRDefault="008B0E07" w:rsidP="008B0E07">
            <w:pPr>
              <w:rPr>
                <w:rFonts w:cs="Arial"/>
                <w:color w:val="6F6F6F"/>
              </w:rPr>
            </w:pPr>
            <w:r w:rsidRPr="001B2F3D">
              <w:rPr>
                <w:rFonts w:cs="Arial"/>
                <w:b/>
                <w:color w:val="F65097"/>
              </w:rPr>
              <w:t>Outcome:</w:t>
            </w:r>
            <w:r>
              <w:rPr>
                <w:rFonts w:cs="Arial"/>
                <w:color w:val="6F6F6F"/>
              </w:rPr>
              <w:t xml:space="preserve"> </w:t>
            </w:r>
            <w:r>
              <w:t xml:space="preserve"> </w:t>
            </w:r>
            <w:r w:rsidRPr="008B0E07">
              <w:rPr>
                <w:rFonts w:cs="Arial"/>
                <w:color w:val="6F6F6F"/>
              </w:rPr>
              <w:t>No declarations of interest made by BMs</w:t>
            </w:r>
            <w:r w:rsidR="00C10B96">
              <w:rPr>
                <w:rFonts w:cs="Arial"/>
                <w:color w:val="6F6F6F"/>
              </w:rPr>
              <w:t>. TD notified the board that he is</w:t>
            </w:r>
            <w:r w:rsidR="007D512B">
              <w:rPr>
                <w:rFonts w:cs="Arial"/>
                <w:color w:val="6F6F6F"/>
              </w:rPr>
              <w:t xml:space="preserve"> now</w:t>
            </w:r>
            <w:r w:rsidR="00C10B96">
              <w:rPr>
                <w:rFonts w:cs="Arial"/>
                <w:color w:val="6F6F6F"/>
              </w:rPr>
              <w:t xml:space="preserve"> a</w:t>
            </w:r>
            <w:r w:rsidR="00EF776B">
              <w:rPr>
                <w:rFonts w:cs="Arial"/>
                <w:color w:val="6F6F6F"/>
              </w:rPr>
              <w:t xml:space="preserve">n Ex-Officio </w:t>
            </w:r>
            <w:r w:rsidR="0019120C">
              <w:rPr>
                <w:rFonts w:cs="Arial"/>
                <w:color w:val="6F6F6F"/>
              </w:rPr>
              <w:t>of Merseyside</w:t>
            </w:r>
            <w:r w:rsidR="007D512B">
              <w:rPr>
                <w:rFonts w:cs="Arial"/>
                <w:color w:val="6F6F6F"/>
              </w:rPr>
              <w:t xml:space="preserve"> Sports Foundation.</w:t>
            </w:r>
          </w:p>
          <w:p w14:paraId="5EE12C8E" w14:textId="77777777" w:rsidR="005E425C" w:rsidRPr="008B0E07" w:rsidRDefault="005E425C" w:rsidP="008B0E07">
            <w:pPr>
              <w:rPr>
                <w:rFonts w:cs="Arial"/>
                <w:color w:val="6F6F6F"/>
              </w:rPr>
            </w:pPr>
          </w:p>
          <w:p w14:paraId="7E227A44" w14:textId="035D801F" w:rsidR="007B0103" w:rsidRPr="00FA3BE8" w:rsidRDefault="007B0103" w:rsidP="001B2F3D">
            <w:pPr>
              <w:rPr>
                <w:rFonts w:cs="Arial"/>
                <w:color w:val="6F6F6F"/>
              </w:rPr>
            </w:pPr>
          </w:p>
        </w:tc>
        <w:tc>
          <w:tcPr>
            <w:tcW w:w="1417" w:type="dxa"/>
            <w:shd w:val="clear" w:color="auto" w:fill="auto"/>
          </w:tcPr>
          <w:p w14:paraId="11AABEBE" w14:textId="77777777" w:rsidR="00210DC4" w:rsidRDefault="002202E4" w:rsidP="00FC510F">
            <w:pPr>
              <w:rPr>
                <w:rFonts w:cs="Arial"/>
                <w:b/>
                <w:color w:val="6F6F6F"/>
              </w:rPr>
            </w:pPr>
            <w:r>
              <w:rPr>
                <w:rFonts w:cs="Arial"/>
                <w:b/>
                <w:color w:val="6F6F6F"/>
              </w:rPr>
              <w:t>All</w:t>
            </w:r>
          </w:p>
          <w:p w14:paraId="4E80ABC7" w14:textId="77777777" w:rsidR="004B2A9C" w:rsidRDefault="004B2A9C" w:rsidP="00FC510F">
            <w:pPr>
              <w:rPr>
                <w:rFonts w:cs="Arial"/>
                <w:b/>
                <w:color w:val="6F6F6F"/>
              </w:rPr>
            </w:pPr>
          </w:p>
          <w:p w14:paraId="7E50F498" w14:textId="2753A228" w:rsidR="005E425C" w:rsidRPr="00EE5919" w:rsidRDefault="005E425C" w:rsidP="00FC510F">
            <w:pPr>
              <w:rPr>
                <w:rFonts w:cs="Arial"/>
                <w:b/>
                <w:color w:val="6F6F6F"/>
              </w:rPr>
            </w:pPr>
          </w:p>
        </w:tc>
        <w:tc>
          <w:tcPr>
            <w:tcW w:w="1956" w:type="dxa"/>
            <w:shd w:val="clear" w:color="auto" w:fill="auto"/>
          </w:tcPr>
          <w:p w14:paraId="365AC6BB" w14:textId="6A20B0A7" w:rsidR="004B2A9C" w:rsidRDefault="008B0E07" w:rsidP="00FC510F">
            <w:pPr>
              <w:rPr>
                <w:rFonts w:cs="Arial"/>
                <w:b/>
                <w:color w:val="6F6F6F"/>
              </w:rPr>
            </w:pPr>
            <w:r>
              <w:rPr>
                <w:rFonts w:cs="Arial"/>
                <w:b/>
                <w:color w:val="6F6F6F"/>
              </w:rPr>
              <w:t>N/A</w:t>
            </w:r>
          </w:p>
          <w:p w14:paraId="0325E32B" w14:textId="77777777" w:rsidR="005E425C" w:rsidRDefault="005E425C" w:rsidP="00FC510F">
            <w:pPr>
              <w:rPr>
                <w:rFonts w:cs="Arial"/>
                <w:b/>
                <w:color w:val="6F6F6F"/>
              </w:rPr>
            </w:pPr>
          </w:p>
          <w:p w14:paraId="2778CD41" w14:textId="566330FA" w:rsidR="004B2A9C" w:rsidRPr="00EE5919" w:rsidRDefault="004B2A9C" w:rsidP="00FC510F">
            <w:pPr>
              <w:rPr>
                <w:rFonts w:cs="Arial"/>
                <w:b/>
                <w:color w:val="6F6F6F"/>
              </w:rPr>
            </w:pPr>
          </w:p>
        </w:tc>
      </w:tr>
    </w:tbl>
    <w:p w14:paraId="144C95DD" w14:textId="4FCB77EC" w:rsidR="00E47BA7" w:rsidRPr="00C204AD" w:rsidRDefault="00E47BA7" w:rsidP="005B410B">
      <w:pPr>
        <w:spacing w:after="160" w:line="259" w:lineRule="auto"/>
        <w:rPr>
          <w:rFonts w:cs="Arial"/>
        </w:rPr>
      </w:pPr>
    </w:p>
    <w:tbl>
      <w:tblPr>
        <w:tblpPr w:leftFromText="180" w:rightFromText="180" w:vertAnchor="text" w:horzAnchor="margin" w:tblpX="-278" w:tblpY="21"/>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8817"/>
        <w:gridCol w:w="1525"/>
        <w:gridCol w:w="1848"/>
      </w:tblGrid>
      <w:tr w:rsidR="00E47BA7" w14:paraId="1370A5F2" w14:textId="77777777" w:rsidTr="00AE6BCF">
        <w:trPr>
          <w:trHeight w:val="423"/>
        </w:trPr>
        <w:tc>
          <w:tcPr>
            <w:tcW w:w="568" w:type="dxa"/>
            <w:shd w:val="clear" w:color="auto" w:fill="003C71"/>
            <w:vAlign w:val="center"/>
          </w:tcPr>
          <w:p w14:paraId="3B66BE20" w14:textId="77777777" w:rsidR="00E47BA7" w:rsidRPr="00980054" w:rsidRDefault="00E47BA7" w:rsidP="00B15D3E">
            <w:pPr>
              <w:jc w:val="center"/>
              <w:rPr>
                <w:rFonts w:cs="Arial"/>
                <w:sz w:val="28"/>
                <w:szCs w:val="22"/>
              </w:rPr>
            </w:pPr>
          </w:p>
        </w:tc>
        <w:tc>
          <w:tcPr>
            <w:tcW w:w="3402" w:type="dxa"/>
            <w:shd w:val="clear" w:color="auto" w:fill="003C71"/>
          </w:tcPr>
          <w:p w14:paraId="6F98AA7D" w14:textId="77777777" w:rsidR="00E47BA7" w:rsidRPr="00EE5919" w:rsidRDefault="00E47BA7" w:rsidP="00B15D3E">
            <w:pPr>
              <w:pStyle w:val="ListParagraph"/>
              <w:ind w:left="360"/>
              <w:rPr>
                <w:rFonts w:cs="Arial"/>
                <w:b/>
                <w:color w:val="FFFFFF"/>
                <w:sz w:val="24"/>
                <w:szCs w:val="18"/>
              </w:rPr>
            </w:pPr>
            <w:r w:rsidRPr="00EE5919">
              <w:rPr>
                <w:rFonts w:cs="Arial"/>
                <w:b/>
                <w:sz w:val="24"/>
                <w:szCs w:val="20"/>
              </w:rPr>
              <w:t>Headlines from Discussion</w:t>
            </w:r>
          </w:p>
        </w:tc>
        <w:tc>
          <w:tcPr>
            <w:tcW w:w="8817" w:type="dxa"/>
            <w:shd w:val="clear" w:color="auto" w:fill="003C71"/>
          </w:tcPr>
          <w:p w14:paraId="4ED16795" w14:textId="2A74582F" w:rsidR="00E47BA7" w:rsidRPr="00EE5919" w:rsidRDefault="00E47BA7" w:rsidP="00B15D3E">
            <w:pPr>
              <w:pStyle w:val="ListParagraph"/>
              <w:ind w:left="360"/>
              <w:jc w:val="center"/>
              <w:rPr>
                <w:rFonts w:cs="Arial"/>
                <w:b/>
                <w:color w:val="FFFFFF"/>
                <w:sz w:val="24"/>
                <w:szCs w:val="18"/>
              </w:rPr>
            </w:pPr>
            <w:r w:rsidRPr="00EE5919">
              <w:rPr>
                <w:rFonts w:cs="Arial"/>
                <w:b/>
                <w:sz w:val="24"/>
                <w:szCs w:val="20"/>
              </w:rPr>
              <w:t xml:space="preserve">Outcome </w:t>
            </w:r>
            <w:r w:rsidR="007B0103" w:rsidRPr="00EE5919">
              <w:rPr>
                <w:rFonts w:cs="Arial"/>
                <w:b/>
                <w:sz w:val="24"/>
                <w:szCs w:val="20"/>
              </w:rPr>
              <w:t>/ Actions</w:t>
            </w:r>
          </w:p>
        </w:tc>
        <w:tc>
          <w:tcPr>
            <w:tcW w:w="1525" w:type="dxa"/>
            <w:shd w:val="clear" w:color="auto" w:fill="003C71"/>
          </w:tcPr>
          <w:p w14:paraId="527FA7CE" w14:textId="77777777" w:rsidR="00E47BA7" w:rsidRPr="00EE5919" w:rsidRDefault="00E47BA7" w:rsidP="00B15D3E">
            <w:pPr>
              <w:pStyle w:val="ListParagraph"/>
              <w:ind w:left="0"/>
              <w:jc w:val="center"/>
              <w:rPr>
                <w:rFonts w:cs="Arial"/>
                <w:b/>
                <w:color w:val="FFFFFF"/>
                <w:sz w:val="24"/>
                <w:szCs w:val="18"/>
              </w:rPr>
            </w:pPr>
            <w:r w:rsidRPr="00EE5919">
              <w:rPr>
                <w:rFonts w:cs="Arial"/>
                <w:b/>
                <w:sz w:val="24"/>
                <w:szCs w:val="20"/>
              </w:rPr>
              <w:t>Who</w:t>
            </w:r>
          </w:p>
        </w:tc>
        <w:tc>
          <w:tcPr>
            <w:tcW w:w="1848" w:type="dxa"/>
            <w:shd w:val="clear" w:color="auto" w:fill="003C71"/>
          </w:tcPr>
          <w:p w14:paraId="06555A2A" w14:textId="77777777" w:rsidR="00E47BA7" w:rsidRPr="00EE5919" w:rsidRDefault="00E47BA7" w:rsidP="00B15D3E">
            <w:pPr>
              <w:pStyle w:val="ListParagraph"/>
              <w:ind w:left="360"/>
              <w:jc w:val="both"/>
              <w:rPr>
                <w:rFonts w:cs="Arial"/>
                <w:b/>
                <w:color w:val="FFFFFF"/>
                <w:sz w:val="24"/>
                <w:szCs w:val="18"/>
              </w:rPr>
            </w:pPr>
            <w:r w:rsidRPr="00EE5919">
              <w:rPr>
                <w:rFonts w:cs="Arial"/>
                <w:b/>
                <w:sz w:val="24"/>
                <w:szCs w:val="20"/>
              </w:rPr>
              <w:t>Deadline</w:t>
            </w:r>
          </w:p>
        </w:tc>
      </w:tr>
      <w:tr w:rsidR="00E47BA7" w:rsidRPr="00CD6E84" w14:paraId="617A7212" w14:textId="77777777" w:rsidTr="00B15D3E">
        <w:trPr>
          <w:trHeight w:val="590"/>
        </w:trPr>
        <w:tc>
          <w:tcPr>
            <w:tcW w:w="568" w:type="dxa"/>
            <w:shd w:val="clear" w:color="auto" w:fill="003C71"/>
            <w:vAlign w:val="center"/>
          </w:tcPr>
          <w:p w14:paraId="639B0097" w14:textId="5B83D970" w:rsidR="00E47BA7" w:rsidRDefault="00EF776B" w:rsidP="00B15D3E">
            <w:pPr>
              <w:jc w:val="center"/>
              <w:rPr>
                <w:rFonts w:cs="Arial"/>
                <w:sz w:val="18"/>
                <w:szCs w:val="22"/>
              </w:rPr>
            </w:pPr>
            <w:r>
              <w:rPr>
                <w:rFonts w:cs="Arial"/>
                <w:sz w:val="28"/>
                <w:szCs w:val="22"/>
              </w:rPr>
              <w:t>3</w:t>
            </w:r>
          </w:p>
        </w:tc>
        <w:tc>
          <w:tcPr>
            <w:tcW w:w="15592" w:type="dxa"/>
            <w:gridSpan w:val="4"/>
            <w:shd w:val="clear" w:color="auto" w:fill="D3D92B"/>
            <w:vAlign w:val="center"/>
          </w:tcPr>
          <w:p w14:paraId="4C728C3A" w14:textId="41F20525" w:rsidR="00E47BA7" w:rsidRPr="00CD6E84" w:rsidRDefault="00EF776B" w:rsidP="00B15D3E">
            <w:pPr>
              <w:jc w:val="center"/>
              <w:rPr>
                <w:rFonts w:cs="Arial"/>
                <w:b/>
                <w:color w:val="FFFFFF"/>
                <w:sz w:val="18"/>
                <w:szCs w:val="18"/>
              </w:rPr>
            </w:pPr>
            <w:r>
              <w:rPr>
                <w:rFonts w:cs="Arial"/>
                <w:b/>
                <w:color w:val="FFFFFF"/>
                <w:sz w:val="36"/>
                <w:szCs w:val="18"/>
              </w:rPr>
              <w:t>Finances</w:t>
            </w:r>
          </w:p>
        </w:tc>
      </w:tr>
      <w:tr w:rsidR="00870614" w:rsidRPr="00D859B3" w14:paraId="3A424733" w14:textId="77777777" w:rsidTr="00F058A9">
        <w:trPr>
          <w:trHeight w:val="557"/>
        </w:trPr>
        <w:tc>
          <w:tcPr>
            <w:tcW w:w="568" w:type="dxa"/>
            <w:shd w:val="clear" w:color="auto" w:fill="003C71"/>
            <w:vAlign w:val="center"/>
          </w:tcPr>
          <w:p w14:paraId="2B209E86" w14:textId="77777777" w:rsidR="00870614" w:rsidRDefault="00870614" w:rsidP="00B15D3E">
            <w:pPr>
              <w:rPr>
                <w:rFonts w:cs="Arial"/>
                <w:b/>
                <w:sz w:val="18"/>
                <w:szCs w:val="22"/>
              </w:rPr>
            </w:pPr>
          </w:p>
        </w:tc>
        <w:tc>
          <w:tcPr>
            <w:tcW w:w="3402" w:type="dxa"/>
            <w:shd w:val="clear" w:color="auto" w:fill="auto"/>
          </w:tcPr>
          <w:p w14:paraId="3FF1CE42" w14:textId="77777777" w:rsidR="00870614" w:rsidRPr="00CF3E2A" w:rsidRDefault="00EF776B" w:rsidP="00685A69">
            <w:pPr>
              <w:pStyle w:val="ListParagraph"/>
              <w:numPr>
                <w:ilvl w:val="0"/>
                <w:numId w:val="1"/>
              </w:numPr>
              <w:rPr>
                <w:rFonts w:cs="Arial"/>
                <w:b/>
                <w:color w:val="6F6F6F"/>
                <w:sz w:val="24"/>
                <w:szCs w:val="24"/>
              </w:rPr>
            </w:pPr>
            <w:r w:rsidRPr="00CF3E2A">
              <w:rPr>
                <w:rFonts w:cs="Arial"/>
                <w:b/>
                <w:color w:val="6F6F6F"/>
                <w:sz w:val="24"/>
                <w:szCs w:val="24"/>
              </w:rPr>
              <w:t>2019/20 Finances for sign off</w:t>
            </w:r>
          </w:p>
          <w:p w14:paraId="1D6E42D7" w14:textId="5B97BAC2" w:rsidR="00EF776B" w:rsidRPr="00CF3E2A" w:rsidRDefault="00EF776B" w:rsidP="00685A69">
            <w:pPr>
              <w:pStyle w:val="ListParagraph"/>
              <w:numPr>
                <w:ilvl w:val="0"/>
                <w:numId w:val="1"/>
              </w:numPr>
              <w:rPr>
                <w:rFonts w:cs="Arial"/>
                <w:b/>
                <w:color w:val="6F6F6F"/>
                <w:sz w:val="24"/>
                <w:szCs w:val="24"/>
              </w:rPr>
            </w:pPr>
            <w:r w:rsidRPr="00CF3E2A">
              <w:rPr>
                <w:rFonts w:cs="Arial"/>
                <w:b/>
                <w:color w:val="6F6F6F"/>
                <w:sz w:val="24"/>
                <w:szCs w:val="24"/>
              </w:rPr>
              <w:t>2020/21 Finances for sign off</w:t>
            </w:r>
          </w:p>
        </w:tc>
        <w:tc>
          <w:tcPr>
            <w:tcW w:w="8817" w:type="dxa"/>
            <w:shd w:val="clear" w:color="auto" w:fill="auto"/>
          </w:tcPr>
          <w:p w14:paraId="57EBD4EA" w14:textId="60203701" w:rsidR="00F058A9" w:rsidRPr="00CF3E2A" w:rsidRDefault="00EF776B" w:rsidP="003A4BA8">
            <w:pPr>
              <w:rPr>
                <w:rFonts w:cs="Arial"/>
                <w:color w:val="6F6F6F"/>
              </w:rPr>
            </w:pPr>
            <w:r w:rsidRPr="00CF3E2A">
              <w:rPr>
                <w:rFonts w:cs="Arial"/>
                <w:color w:val="6F6F6F"/>
              </w:rPr>
              <w:t>KS gave an overview of the 2019/20 &amp; 2020/21 MSP Financial Reports to the board.</w:t>
            </w:r>
          </w:p>
          <w:p w14:paraId="7E8D8CEF" w14:textId="6B2FC8A9" w:rsidR="00F058A9" w:rsidRPr="00CF3E2A" w:rsidRDefault="00876821" w:rsidP="003A4BA8">
            <w:pPr>
              <w:rPr>
                <w:rFonts w:cs="Arial"/>
                <w:color w:val="6F6F6F"/>
              </w:rPr>
            </w:pPr>
            <w:r w:rsidRPr="00CF3E2A">
              <w:rPr>
                <w:rFonts w:cs="Arial"/>
                <w:color w:val="6F6F6F"/>
              </w:rPr>
              <w:t xml:space="preserve">   </w:t>
            </w:r>
          </w:p>
          <w:p w14:paraId="0D332C1F" w14:textId="26C2966E" w:rsidR="00F058A9" w:rsidRPr="00D0402B" w:rsidRDefault="00D0402B" w:rsidP="003A4BA8">
            <w:pPr>
              <w:rPr>
                <w:rFonts w:cs="Arial"/>
                <w:color w:val="6F6F6F"/>
              </w:rPr>
            </w:pPr>
            <w:r>
              <w:rPr>
                <w:rFonts w:cs="Arial"/>
                <w:color w:val="6F6F6F"/>
              </w:rPr>
              <w:t>N</w:t>
            </w:r>
            <w:r w:rsidR="00FD11E7" w:rsidRPr="00D0402B">
              <w:rPr>
                <w:rFonts w:cs="Arial"/>
                <w:color w:val="6F6F6F"/>
              </w:rPr>
              <w:t>otes</w:t>
            </w:r>
            <w:r w:rsidR="00CF3E2A" w:rsidRPr="00D0402B">
              <w:rPr>
                <w:rFonts w:cs="Arial"/>
                <w:color w:val="6F6F6F"/>
              </w:rPr>
              <w:t xml:space="preserve"> of interest are;</w:t>
            </w:r>
          </w:p>
          <w:p w14:paraId="0905ED33" w14:textId="76242040" w:rsidR="00FD11E7" w:rsidRPr="00CF3E2A" w:rsidRDefault="00FD11E7" w:rsidP="00685A69">
            <w:pPr>
              <w:pStyle w:val="ListParagraph"/>
              <w:numPr>
                <w:ilvl w:val="0"/>
                <w:numId w:val="3"/>
              </w:numPr>
              <w:rPr>
                <w:rFonts w:eastAsia="Times New Roman" w:cs="Arial"/>
                <w:color w:val="6F6F6F"/>
                <w:sz w:val="24"/>
                <w:szCs w:val="24"/>
                <w:lang w:eastAsia="en-GB"/>
              </w:rPr>
            </w:pPr>
            <w:r w:rsidRPr="00CF3E2A">
              <w:rPr>
                <w:rFonts w:eastAsia="Times New Roman" w:cs="Arial"/>
                <w:color w:val="6F6F6F"/>
                <w:sz w:val="24"/>
                <w:szCs w:val="24"/>
                <w:lang w:eastAsia="en-GB"/>
              </w:rPr>
              <w:t xml:space="preserve">Secured a number of consultancy contracts </w:t>
            </w:r>
            <w:r w:rsidR="00D0402B">
              <w:rPr>
                <w:rFonts w:eastAsia="Times New Roman" w:cs="Arial"/>
                <w:color w:val="6F6F6F"/>
                <w:sz w:val="24"/>
                <w:szCs w:val="24"/>
                <w:lang w:eastAsia="en-GB"/>
              </w:rPr>
              <w:t>in a short space of time.</w:t>
            </w:r>
          </w:p>
          <w:p w14:paraId="7A565964" w14:textId="2571DECB" w:rsidR="00FD11E7" w:rsidRPr="00CF3E2A" w:rsidRDefault="00FD11E7" w:rsidP="00685A69">
            <w:pPr>
              <w:pStyle w:val="ListParagraph"/>
              <w:numPr>
                <w:ilvl w:val="0"/>
                <w:numId w:val="3"/>
              </w:numPr>
              <w:rPr>
                <w:rFonts w:eastAsia="Times New Roman" w:cs="Arial"/>
                <w:color w:val="6F6F6F"/>
                <w:sz w:val="24"/>
                <w:szCs w:val="24"/>
                <w:lang w:eastAsia="en-GB"/>
              </w:rPr>
            </w:pPr>
            <w:r w:rsidRPr="00CF3E2A">
              <w:rPr>
                <w:rFonts w:eastAsia="Times New Roman" w:cs="Arial"/>
                <w:color w:val="6F6F6F"/>
                <w:sz w:val="24"/>
                <w:szCs w:val="24"/>
                <w:lang w:eastAsia="en-GB"/>
              </w:rPr>
              <w:t>Reduced premier service to one client with the hope to attain a service with one organisation</w:t>
            </w:r>
            <w:r w:rsidR="00D0402B">
              <w:rPr>
                <w:rFonts w:eastAsia="Times New Roman" w:cs="Arial"/>
                <w:color w:val="6F6F6F"/>
                <w:sz w:val="24"/>
                <w:szCs w:val="24"/>
                <w:lang w:eastAsia="en-GB"/>
              </w:rPr>
              <w:t>.</w:t>
            </w:r>
          </w:p>
          <w:p w14:paraId="4A1480D7" w14:textId="5BC6D599" w:rsidR="00FD11E7" w:rsidRPr="00CF3E2A" w:rsidRDefault="00FD11E7" w:rsidP="00685A69">
            <w:pPr>
              <w:pStyle w:val="ListParagraph"/>
              <w:numPr>
                <w:ilvl w:val="0"/>
                <w:numId w:val="3"/>
              </w:numPr>
              <w:rPr>
                <w:rFonts w:eastAsia="Times New Roman" w:cs="Arial"/>
                <w:color w:val="6F6F6F"/>
                <w:sz w:val="24"/>
                <w:szCs w:val="24"/>
                <w:lang w:eastAsia="en-GB"/>
              </w:rPr>
            </w:pPr>
            <w:r w:rsidRPr="00CF3E2A">
              <w:rPr>
                <w:rFonts w:eastAsia="Times New Roman" w:cs="Arial"/>
                <w:color w:val="6F6F6F"/>
                <w:sz w:val="24"/>
                <w:szCs w:val="24"/>
                <w:lang w:eastAsia="en-GB"/>
              </w:rPr>
              <w:t>Bee</w:t>
            </w:r>
            <w:r w:rsidR="00BD6B85" w:rsidRPr="00CF3E2A">
              <w:rPr>
                <w:rFonts w:eastAsia="Times New Roman" w:cs="Arial"/>
                <w:color w:val="6F6F6F"/>
                <w:sz w:val="24"/>
                <w:szCs w:val="24"/>
                <w:lang w:eastAsia="en-GB"/>
              </w:rPr>
              <w:t xml:space="preserve">n </w:t>
            </w:r>
            <w:r w:rsidRPr="00CF3E2A">
              <w:rPr>
                <w:rFonts w:eastAsia="Times New Roman" w:cs="Arial"/>
                <w:color w:val="6F6F6F"/>
                <w:sz w:val="24"/>
                <w:szCs w:val="24"/>
                <w:lang w:eastAsia="en-GB"/>
              </w:rPr>
              <w:t xml:space="preserve">effective and </w:t>
            </w:r>
            <w:r w:rsidR="00CF3E2A" w:rsidRPr="00CF3E2A">
              <w:rPr>
                <w:rFonts w:eastAsia="Times New Roman" w:cs="Arial"/>
                <w:color w:val="6F6F6F"/>
                <w:sz w:val="24"/>
                <w:szCs w:val="24"/>
                <w:lang w:eastAsia="en-GB"/>
              </w:rPr>
              <w:t>efficient</w:t>
            </w:r>
            <w:r w:rsidRPr="00CF3E2A">
              <w:rPr>
                <w:rFonts w:eastAsia="Times New Roman" w:cs="Arial"/>
                <w:color w:val="6F6F6F"/>
                <w:sz w:val="24"/>
                <w:szCs w:val="24"/>
                <w:lang w:eastAsia="en-GB"/>
              </w:rPr>
              <w:t xml:space="preserve"> in </w:t>
            </w:r>
            <w:r w:rsidR="00BD6B85" w:rsidRPr="00CF3E2A">
              <w:rPr>
                <w:rFonts w:eastAsia="Times New Roman" w:cs="Arial"/>
                <w:color w:val="6F6F6F"/>
                <w:sz w:val="24"/>
                <w:szCs w:val="24"/>
                <w:lang w:eastAsia="en-GB"/>
              </w:rPr>
              <w:t>spending programme and operational costs</w:t>
            </w:r>
            <w:r w:rsidR="00D0402B">
              <w:rPr>
                <w:rFonts w:eastAsia="Times New Roman" w:cs="Arial"/>
                <w:color w:val="6F6F6F"/>
                <w:sz w:val="24"/>
                <w:szCs w:val="24"/>
                <w:lang w:eastAsia="en-GB"/>
              </w:rPr>
              <w:t>.</w:t>
            </w:r>
          </w:p>
          <w:p w14:paraId="6DB77006" w14:textId="564D4846" w:rsidR="00BD6B85" w:rsidRPr="00CF3E2A" w:rsidRDefault="00BD6B85" w:rsidP="00685A69">
            <w:pPr>
              <w:pStyle w:val="ListParagraph"/>
              <w:numPr>
                <w:ilvl w:val="0"/>
                <w:numId w:val="3"/>
              </w:numPr>
              <w:rPr>
                <w:rFonts w:eastAsia="Times New Roman" w:cs="Arial"/>
                <w:color w:val="6F6F6F"/>
                <w:sz w:val="24"/>
                <w:szCs w:val="24"/>
                <w:lang w:eastAsia="en-GB"/>
              </w:rPr>
            </w:pPr>
            <w:r w:rsidRPr="00CF3E2A">
              <w:rPr>
                <w:rFonts w:eastAsia="Times New Roman" w:cs="Arial"/>
                <w:color w:val="6F6F6F"/>
                <w:sz w:val="24"/>
                <w:szCs w:val="24"/>
                <w:lang w:eastAsia="en-GB"/>
              </w:rPr>
              <w:t>Secured</w:t>
            </w:r>
            <w:r w:rsidR="00D0402B">
              <w:rPr>
                <w:rFonts w:eastAsia="Times New Roman" w:cs="Arial"/>
                <w:color w:val="6F6F6F"/>
                <w:sz w:val="24"/>
                <w:szCs w:val="24"/>
                <w:lang w:eastAsia="en-GB"/>
              </w:rPr>
              <w:t xml:space="preserve"> the</w:t>
            </w:r>
            <w:r w:rsidRPr="00CF3E2A">
              <w:rPr>
                <w:rFonts w:eastAsia="Times New Roman" w:cs="Arial"/>
                <w:color w:val="6F6F6F"/>
                <w:sz w:val="24"/>
                <w:szCs w:val="24"/>
                <w:lang w:eastAsia="en-GB"/>
              </w:rPr>
              <w:t xml:space="preserve"> Liverpool Active Workplace tender (34,000)</w:t>
            </w:r>
            <w:r w:rsidR="00D0402B">
              <w:rPr>
                <w:rFonts w:eastAsia="Times New Roman" w:cs="Arial"/>
                <w:color w:val="6F6F6F"/>
                <w:sz w:val="24"/>
                <w:szCs w:val="24"/>
                <w:lang w:eastAsia="en-GB"/>
              </w:rPr>
              <w:t>.</w:t>
            </w:r>
          </w:p>
          <w:p w14:paraId="5EE8E248" w14:textId="1B75A20C" w:rsidR="00BD6B85" w:rsidRPr="00CF3E2A" w:rsidRDefault="00BD6B85" w:rsidP="00685A69">
            <w:pPr>
              <w:pStyle w:val="ListParagraph"/>
              <w:numPr>
                <w:ilvl w:val="0"/>
                <w:numId w:val="3"/>
              </w:numPr>
              <w:rPr>
                <w:rFonts w:eastAsia="Times New Roman" w:cs="Arial"/>
                <w:color w:val="6F6F6F"/>
                <w:sz w:val="24"/>
                <w:szCs w:val="24"/>
                <w:lang w:eastAsia="en-GB"/>
              </w:rPr>
            </w:pPr>
            <w:r w:rsidRPr="00CF3E2A">
              <w:rPr>
                <w:rFonts w:eastAsia="Times New Roman" w:cs="Arial"/>
                <w:color w:val="6F6F6F"/>
                <w:sz w:val="24"/>
                <w:szCs w:val="24"/>
                <w:lang w:eastAsia="en-GB"/>
              </w:rPr>
              <w:t>Purchased IT equipment to enable staff to work from home which is supported by Sport England.</w:t>
            </w:r>
          </w:p>
          <w:p w14:paraId="0AD658F1" w14:textId="066107D2" w:rsidR="00BD6B85" w:rsidRPr="00CF3E2A" w:rsidRDefault="00BD6B85" w:rsidP="00685A69">
            <w:pPr>
              <w:pStyle w:val="ListParagraph"/>
              <w:numPr>
                <w:ilvl w:val="0"/>
                <w:numId w:val="3"/>
              </w:numPr>
              <w:rPr>
                <w:rFonts w:eastAsia="Times New Roman" w:cs="Arial"/>
                <w:color w:val="6F6F6F"/>
                <w:sz w:val="24"/>
                <w:szCs w:val="24"/>
                <w:lang w:eastAsia="en-GB"/>
              </w:rPr>
            </w:pPr>
            <w:r w:rsidRPr="00CF3E2A">
              <w:rPr>
                <w:rFonts w:eastAsia="Times New Roman" w:cs="Arial"/>
                <w:color w:val="6F6F6F"/>
                <w:sz w:val="24"/>
                <w:szCs w:val="24"/>
                <w:lang w:eastAsia="en-GB"/>
              </w:rPr>
              <w:t>Secured £110,000 from Sport England for the Inequalities Fund</w:t>
            </w:r>
          </w:p>
          <w:p w14:paraId="5375C274" w14:textId="77284C30" w:rsidR="00BD6B85" w:rsidRPr="00CF3E2A" w:rsidRDefault="00BD6B85" w:rsidP="00685A69">
            <w:pPr>
              <w:pStyle w:val="ListParagraph"/>
              <w:numPr>
                <w:ilvl w:val="0"/>
                <w:numId w:val="3"/>
              </w:numPr>
              <w:rPr>
                <w:rFonts w:eastAsia="Times New Roman" w:cs="Arial"/>
                <w:color w:val="6F6F6F"/>
                <w:sz w:val="24"/>
                <w:szCs w:val="24"/>
                <w:lang w:eastAsia="en-GB"/>
              </w:rPr>
            </w:pPr>
            <w:r w:rsidRPr="00CF3E2A">
              <w:rPr>
                <w:rFonts w:eastAsia="Times New Roman" w:cs="Arial"/>
                <w:color w:val="6F6F6F"/>
                <w:sz w:val="24"/>
                <w:szCs w:val="24"/>
                <w:lang w:eastAsia="en-GB"/>
              </w:rPr>
              <w:t>Variance £80</w:t>
            </w:r>
            <w:r w:rsidR="008235CD" w:rsidRPr="00CF3E2A">
              <w:rPr>
                <w:rFonts w:eastAsia="Times New Roman" w:cs="Arial"/>
                <w:color w:val="6F6F6F"/>
                <w:sz w:val="24"/>
                <w:szCs w:val="24"/>
                <w:lang w:eastAsia="en-GB"/>
              </w:rPr>
              <w:t xml:space="preserve">,844 </w:t>
            </w:r>
            <w:r w:rsidR="00CF3E2A" w:rsidRPr="00CF3E2A">
              <w:rPr>
                <w:rFonts w:eastAsia="Times New Roman" w:cs="Arial"/>
                <w:color w:val="6F6F6F"/>
                <w:sz w:val="24"/>
                <w:szCs w:val="24"/>
                <w:lang w:eastAsia="en-GB"/>
              </w:rPr>
              <w:t>forecasting</w:t>
            </w:r>
            <w:r w:rsidR="008235CD" w:rsidRPr="00CF3E2A">
              <w:rPr>
                <w:rFonts w:eastAsia="Times New Roman" w:cs="Arial"/>
                <w:color w:val="6F6F6F"/>
                <w:sz w:val="24"/>
                <w:szCs w:val="24"/>
                <w:lang w:eastAsia="en-GB"/>
              </w:rPr>
              <w:t xml:space="preserve"> to remain 2020/21 which has reduced from the previous financial year.</w:t>
            </w:r>
          </w:p>
          <w:p w14:paraId="23313C15" w14:textId="093F81D2" w:rsidR="00C9674E" w:rsidRPr="00CF3E2A" w:rsidRDefault="00C9674E" w:rsidP="00685A69">
            <w:pPr>
              <w:pStyle w:val="ListParagraph"/>
              <w:numPr>
                <w:ilvl w:val="0"/>
                <w:numId w:val="3"/>
              </w:numPr>
              <w:rPr>
                <w:rFonts w:eastAsia="Times New Roman" w:cs="Arial"/>
                <w:color w:val="6F6F6F"/>
                <w:sz w:val="24"/>
                <w:szCs w:val="24"/>
                <w:lang w:eastAsia="en-GB"/>
              </w:rPr>
            </w:pPr>
            <w:r w:rsidRPr="00CF3E2A">
              <w:rPr>
                <w:rFonts w:eastAsia="Times New Roman" w:cs="Arial"/>
                <w:color w:val="6F6F6F"/>
                <w:sz w:val="24"/>
                <w:szCs w:val="24"/>
                <w:lang w:eastAsia="en-GB"/>
              </w:rPr>
              <w:t>MSP’s core fun</w:t>
            </w:r>
            <w:r w:rsidR="00D0402B">
              <w:rPr>
                <w:rFonts w:eastAsia="Times New Roman" w:cs="Arial"/>
                <w:color w:val="6F6F6F"/>
                <w:sz w:val="24"/>
                <w:szCs w:val="24"/>
                <w:lang w:eastAsia="en-GB"/>
              </w:rPr>
              <w:t xml:space="preserve">ding from Sport England is </w:t>
            </w:r>
            <w:r w:rsidR="00CF3E2A" w:rsidRPr="00CF3E2A">
              <w:rPr>
                <w:rFonts w:eastAsia="Times New Roman" w:cs="Arial"/>
                <w:color w:val="6F6F6F"/>
                <w:sz w:val="24"/>
                <w:szCs w:val="24"/>
                <w:lang w:eastAsia="en-GB"/>
              </w:rPr>
              <w:t>extended</w:t>
            </w:r>
            <w:r w:rsidRPr="00CF3E2A">
              <w:rPr>
                <w:rFonts w:eastAsia="Times New Roman" w:cs="Arial"/>
                <w:color w:val="6F6F6F"/>
                <w:sz w:val="24"/>
                <w:szCs w:val="24"/>
                <w:lang w:eastAsia="en-GB"/>
              </w:rPr>
              <w:t xml:space="preserve"> until March 2022. This includes Satellite Clubs, School Games, Active Lives, Active Workplaces, PE Spots Premium and our primary role.</w:t>
            </w:r>
          </w:p>
          <w:p w14:paraId="6AB0346B" w14:textId="109A9EFC" w:rsidR="00C9674E" w:rsidRPr="00CF3E2A" w:rsidRDefault="00D0402B" w:rsidP="00685A69">
            <w:pPr>
              <w:pStyle w:val="ListParagraph"/>
              <w:numPr>
                <w:ilvl w:val="0"/>
                <w:numId w:val="3"/>
              </w:numPr>
              <w:rPr>
                <w:rFonts w:eastAsia="Times New Roman" w:cs="Arial"/>
                <w:color w:val="6F6F6F"/>
                <w:sz w:val="24"/>
                <w:szCs w:val="24"/>
                <w:lang w:eastAsia="en-GB"/>
              </w:rPr>
            </w:pPr>
            <w:r>
              <w:rPr>
                <w:rFonts w:eastAsia="Times New Roman" w:cs="Arial"/>
                <w:color w:val="6F6F6F"/>
                <w:sz w:val="24"/>
                <w:szCs w:val="24"/>
                <w:lang w:eastAsia="en-GB"/>
              </w:rPr>
              <w:t>The auditor’s r</w:t>
            </w:r>
            <w:r w:rsidR="00C9674E" w:rsidRPr="00CF3E2A">
              <w:rPr>
                <w:rFonts w:eastAsia="Times New Roman" w:cs="Arial"/>
                <w:color w:val="6F6F6F"/>
                <w:sz w:val="24"/>
                <w:szCs w:val="24"/>
                <w:lang w:eastAsia="en-GB"/>
              </w:rPr>
              <w:t>eport f</w:t>
            </w:r>
            <w:r>
              <w:rPr>
                <w:rFonts w:eastAsia="Times New Roman" w:cs="Arial"/>
                <w:color w:val="6F6F6F"/>
                <w:sz w:val="24"/>
                <w:szCs w:val="24"/>
                <w:lang w:eastAsia="en-GB"/>
              </w:rPr>
              <w:t>ound no issues to challenge MSP.</w:t>
            </w:r>
          </w:p>
          <w:p w14:paraId="4E503F16" w14:textId="35F72B06" w:rsidR="00C9674E" w:rsidRPr="00CF3E2A" w:rsidRDefault="00C9674E" w:rsidP="00685A69">
            <w:pPr>
              <w:pStyle w:val="ListParagraph"/>
              <w:numPr>
                <w:ilvl w:val="0"/>
                <w:numId w:val="3"/>
              </w:numPr>
              <w:rPr>
                <w:rFonts w:eastAsia="Times New Roman" w:cs="Arial"/>
                <w:color w:val="6F6F6F"/>
                <w:sz w:val="24"/>
                <w:szCs w:val="24"/>
                <w:lang w:eastAsia="en-GB"/>
              </w:rPr>
            </w:pPr>
            <w:r w:rsidRPr="00CF3E2A">
              <w:rPr>
                <w:rFonts w:eastAsia="Times New Roman" w:cs="Arial"/>
                <w:color w:val="6F6F6F"/>
                <w:sz w:val="24"/>
                <w:szCs w:val="24"/>
                <w:lang w:eastAsia="en-GB"/>
              </w:rPr>
              <w:t xml:space="preserve">The carryover budget </w:t>
            </w:r>
            <w:r w:rsidR="00CF3E2A" w:rsidRPr="00CF3E2A">
              <w:rPr>
                <w:rFonts w:eastAsia="Times New Roman" w:cs="Arial"/>
                <w:color w:val="6F6F6F"/>
                <w:sz w:val="24"/>
                <w:szCs w:val="24"/>
                <w:lang w:eastAsia="en-GB"/>
              </w:rPr>
              <w:t>for this financial year is £221,782 (based on income over expenditure)</w:t>
            </w:r>
            <w:r w:rsidR="00CF3E2A">
              <w:rPr>
                <w:rFonts w:eastAsia="Times New Roman" w:cs="Arial"/>
                <w:color w:val="6F6F6F"/>
                <w:sz w:val="24"/>
                <w:szCs w:val="24"/>
                <w:lang w:eastAsia="en-GB"/>
              </w:rPr>
              <w:t>.</w:t>
            </w:r>
            <w:r w:rsidR="00CF3E2A" w:rsidRPr="00CF3E2A">
              <w:rPr>
                <w:rFonts w:eastAsia="Times New Roman" w:cs="Arial"/>
                <w:color w:val="6F6F6F"/>
                <w:sz w:val="24"/>
                <w:szCs w:val="24"/>
                <w:lang w:eastAsia="en-GB"/>
              </w:rPr>
              <w:t xml:space="preserve"> </w:t>
            </w:r>
          </w:p>
          <w:p w14:paraId="496F9BE5" w14:textId="0C2A4EF9" w:rsidR="008235CD" w:rsidRPr="00CF3E2A" w:rsidRDefault="008235CD" w:rsidP="003A4BA8">
            <w:pPr>
              <w:rPr>
                <w:rFonts w:cs="Arial"/>
                <w:b/>
                <w:color w:val="F65097"/>
              </w:rPr>
            </w:pPr>
          </w:p>
          <w:p w14:paraId="2FCD5784" w14:textId="74916BCF" w:rsidR="008235CD" w:rsidRPr="00CF3E2A" w:rsidRDefault="008235CD" w:rsidP="003A4BA8">
            <w:pPr>
              <w:rPr>
                <w:rFonts w:cs="Arial"/>
                <w:b/>
                <w:color w:val="F65097"/>
              </w:rPr>
            </w:pPr>
            <w:r w:rsidRPr="00CF3E2A">
              <w:rPr>
                <w:rFonts w:cs="Arial"/>
                <w:b/>
                <w:color w:val="F65097"/>
              </w:rPr>
              <w:t xml:space="preserve">Challenge: </w:t>
            </w:r>
            <w:r w:rsidRPr="00CF3E2A">
              <w:rPr>
                <w:rFonts w:cs="Arial"/>
                <w:color w:val="6F6F6F"/>
              </w:rPr>
              <w:t>As it stands MSP has 2 months operating costs which is one on month short of 3 months operating costs. TS commented that the shortfall of operating costs should be reflected on the risk register. TS also asked what measures are being taken to mitigate this risk.</w:t>
            </w:r>
          </w:p>
          <w:p w14:paraId="716A3563" w14:textId="3AD83A3C" w:rsidR="008235CD" w:rsidRPr="00CF3E2A" w:rsidRDefault="008235CD" w:rsidP="003A4BA8">
            <w:pPr>
              <w:rPr>
                <w:rFonts w:cs="Arial"/>
                <w:color w:val="6F6F6F"/>
              </w:rPr>
            </w:pPr>
            <w:r w:rsidRPr="00CF3E2A">
              <w:rPr>
                <w:rFonts w:cs="Arial"/>
                <w:color w:val="6F6F6F"/>
              </w:rPr>
              <w:lastRenderedPageBreak/>
              <w:t>TS also commented the imp</w:t>
            </w:r>
            <w:r w:rsidR="00D0402B">
              <w:rPr>
                <w:rFonts w:cs="Arial"/>
                <w:color w:val="6F6F6F"/>
              </w:rPr>
              <w:t>ortance of striving to reach a</w:t>
            </w:r>
            <w:r w:rsidRPr="00CF3E2A">
              <w:rPr>
                <w:rFonts w:cs="Arial"/>
                <w:color w:val="6F6F6F"/>
              </w:rPr>
              <w:t xml:space="preserve"> </w:t>
            </w:r>
            <w:r w:rsidR="00D0402B" w:rsidRPr="00CF3E2A">
              <w:rPr>
                <w:rFonts w:cs="Arial"/>
                <w:color w:val="6F6F6F"/>
              </w:rPr>
              <w:t>variance</w:t>
            </w:r>
            <w:r w:rsidR="00D0402B">
              <w:rPr>
                <w:rFonts w:cs="Arial"/>
                <w:color w:val="6F6F6F"/>
              </w:rPr>
              <w:t xml:space="preserve"> of</w:t>
            </w:r>
            <w:r w:rsidR="00D0402B" w:rsidRPr="00CF3E2A">
              <w:rPr>
                <w:rFonts w:cs="Arial"/>
                <w:color w:val="6F6F6F"/>
              </w:rPr>
              <w:t xml:space="preserve"> </w:t>
            </w:r>
            <w:r w:rsidRPr="00CF3E2A">
              <w:rPr>
                <w:rFonts w:cs="Arial"/>
                <w:color w:val="6F6F6F"/>
              </w:rPr>
              <w:t xml:space="preserve">£100,000 </w:t>
            </w:r>
            <w:r w:rsidR="00D0402B">
              <w:rPr>
                <w:rFonts w:cs="Arial"/>
                <w:color w:val="6F6F6F"/>
              </w:rPr>
              <w:t>and</w:t>
            </w:r>
            <w:r w:rsidRPr="00CF3E2A">
              <w:rPr>
                <w:rFonts w:cs="Arial"/>
                <w:color w:val="6F6F6F"/>
              </w:rPr>
              <w:t xml:space="preserve"> reach 3 months operating costs with the view to </w:t>
            </w:r>
            <w:r w:rsidR="00CF3E2A" w:rsidRPr="00CF3E2A">
              <w:rPr>
                <w:rFonts w:cs="Arial"/>
                <w:color w:val="6F6F6F"/>
              </w:rPr>
              <w:t>grow the</w:t>
            </w:r>
            <w:r w:rsidR="00D0402B">
              <w:rPr>
                <w:rFonts w:cs="Arial"/>
                <w:color w:val="6F6F6F"/>
              </w:rPr>
              <w:t xml:space="preserve"> operating</w:t>
            </w:r>
            <w:r w:rsidRPr="00CF3E2A">
              <w:rPr>
                <w:rFonts w:cs="Arial"/>
                <w:color w:val="6F6F6F"/>
              </w:rPr>
              <w:t xml:space="preserve"> costs to 6 months. </w:t>
            </w:r>
            <w:r w:rsidR="00CF3E2A" w:rsidRPr="00CF3E2A">
              <w:rPr>
                <w:rFonts w:cs="Arial"/>
                <w:color w:val="6F6F6F"/>
              </w:rPr>
              <w:t>Additionally,</w:t>
            </w:r>
            <w:r w:rsidRPr="00CF3E2A">
              <w:rPr>
                <w:rFonts w:cs="Arial"/>
                <w:color w:val="6F6F6F"/>
              </w:rPr>
              <w:t xml:space="preserve"> TS recommended European funding bids as an </w:t>
            </w:r>
            <w:r w:rsidR="00CF3E2A" w:rsidRPr="00CF3E2A">
              <w:rPr>
                <w:rFonts w:cs="Arial"/>
                <w:color w:val="6F6F6F"/>
              </w:rPr>
              <w:t>opportunity</w:t>
            </w:r>
            <w:r w:rsidRPr="00CF3E2A">
              <w:rPr>
                <w:rFonts w:cs="Arial"/>
                <w:color w:val="6F6F6F"/>
              </w:rPr>
              <w:t xml:space="preserve"> to secure additional funds.</w:t>
            </w:r>
          </w:p>
          <w:p w14:paraId="30CF531C" w14:textId="58FD7EB7" w:rsidR="00BD6B85" w:rsidRPr="00CF3E2A" w:rsidRDefault="00BD6B85" w:rsidP="003A4BA8">
            <w:pPr>
              <w:rPr>
                <w:rFonts w:cs="Arial"/>
                <w:b/>
                <w:color w:val="F65097"/>
              </w:rPr>
            </w:pPr>
          </w:p>
          <w:p w14:paraId="48356A57" w14:textId="73232CA9" w:rsidR="00BD6B85" w:rsidRPr="00CF3E2A" w:rsidRDefault="00BD6B85" w:rsidP="003A4BA8">
            <w:pPr>
              <w:rPr>
                <w:rFonts w:cs="Arial"/>
                <w:color w:val="6F6F6F"/>
              </w:rPr>
            </w:pPr>
            <w:r w:rsidRPr="00CF3E2A">
              <w:rPr>
                <w:rFonts w:cs="Arial"/>
                <w:color w:val="6F6F6F"/>
              </w:rPr>
              <w:t xml:space="preserve">The board extends it thanks and appreciation to Jo </w:t>
            </w:r>
            <w:r w:rsidR="00D0402B" w:rsidRPr="00CF3E2A">
              <w:rPr>
                <w:rFonts w:cs="Arial"/>
                <w:color w:val="6F6F6F"/>
              </w:rPr>
              <w:t>Schumann</w:t>
            </w:r>
            <w:r w:rsidRPr="00CF3E2A">
              <w:rPr>
                <w:rFonts w:cs="Arial"/>
                <w:color w:val="6F6F6F"/>
              </w:rPr>
              <w:t xml:space="preserve"> and Kerry Stewart for the production of the 2019/20 &amp; 2020/21 financial report.</w:t>
            </w:r>
          </w:p>
          <w:p w14:paraId="57671473" w14:textId="444D14A8" w:rsidR="00FD11E7" w:rsidRPr="00CF3E2A" w:rsidRDefault="00FD11E7" w:rsidP="003A4BA8">
            <w:pPr>
              <w:rPr>
                <w:rFonts w:cs="Arial"/>
                <w:b/>
                <w:color w:val="F65097"/>
              </w:rPr>
            </w:pPr>
          </w:p>
          <w:p w14:paraId="4039AE0A" w14:textId="77777777" w:rsidR="00EF776B" w:rsidRPr="00CF3E2A" w:rsidRDefault="00701683" w:rsidP="003A4BA8">
            <w:pPr>
              <w:rPr>
                <w:rFonts w:cs="Arial"/>
                <w:color w:val="6F6F6F"/>
              </w:rPr>
            </w:pPr>
            <w:r w:rsidRPr="00CF3E2A">
              <w:rPr>
                <w:rFonts w:cs="Arial"/>
                <w:b/>
                <w:color w:val="F65097"/>
              </w:rPr>
              <w:t xml:space="preserve">Outcome: </w:t>
            </w:r>
            <w:r w:rsidRPr="00CF3E2A">
              <w:rPr>
                <w:rFonts w:cs="Arial"/>
                <w:color w:val="6F6F6F"/>
              </w:rPr>
              <w:t xml:space="preserve">The board </w:t>
            </w:r>
            <w:r w:rsidR="00EF776B" w:rsidRPr="00CF3E2A">
              <w:rPr>
                <w:rFonts w:cs="Arial"/>
                <w:color w:val="6F6F6F"/>
              </w:rPr>
              <w:t>approved 2019/20 financial report as true record.</w:t>
            </w:r>
          </w:p>
          <w:p w14:paraId="66113DB4" w14:textId="77777777" w:rsidR="00EF776B" w:rsidRPr="00CF3E2A" w:rsidRDefault="00EF776B" w:rsidP="003A4BA8">
            <w:pPr>
              <w:rPr>
                <w:rFonts w:cs="Arial"/>
                <w:b/>
                <w:color w:val="F65097"/>
              </w:rPr>
            </w:pPr>
          </w:p>
          <w:p w14:paraId="2A06E283" w14:textId="2CC0258D" w:rsidR="00B35175" w:rsidRPr="00CF3E2A" w:rsidRDefault="00EF776B" w:rsidP="00A12663">
            <w:pPr>
              <w:rPr>
                <w:rFonts w:cs="Arial"/>
                <w:b/>
                <w:color w:val="F65097"/>
              </w:rPr>
            </w:pPr>
            <w:r w:rsidRPr="00CF3E2A">
              <w:rPr>
                <w:rFonts w:cs="Arial"/>
                <w:b/>
                <w:color w:val="F65097"/>
              </w:rPr>
              <w:t xml:space="preserve">Outcome: </w:t>
            </w:r>
            <w:r w:rsidRPr="00CF3E2A">
              <w:rPr>
                <w:rFonts w:cs="Arial"/>
                <w:color w:val="6F6F6F"/>
              </w:rPr>
              <w:t>The board approved 2020/20 financial report as true record</w:t>
            </w:r>
            <w:r w:rsidR="00CF3E2A">
              <w:rPr>
                <w:rFonts w:cs="Arial"/>
                <w:color w:val="6F6F6F"/>
              </w:rPr>
              <w:t>.</w:t>
            </w:r>
          </w:p>
        </w:tc>
        <w:tc>
          <w:tcPr>
            <w:tcW w:w="1525" w:type="dxa"/>
            <w:shd w:val="clear" w:color="auto" w:fill="auto"/>
          </w:tcPr>
          <w:p w14:paraId="1370B0A6" w14:textId="77777777" w:rsidR="00F058A9" w:rsidRDefault="00F058A9" w:rsidP="00B15D3E">
            <w:pPr>
              <w:rPr>
                <w:rFonts w:cs="Arial"/>
                <w:b/>
                <w:color w:val="6F6F6F"/>
                <w:highlight w:val="yellow"/>
              </w:rPr>
            </w:pPr>
          </w:p>
          <w:p w14:paraId="54773A03" w14:textId="77777777" w:rsidR="00CF3E2A" w:rsidRDefault="00CF3E2A" w:rsidP="00B15D3E">
            <w:pPr>
              <w:rPr>
                <w:rFonts w:cs="Arial"/>
                <w:b/>
                <w:color w:val="6F6F6F"/>
                <w:highlight w:val="yellow"/>
              </w:rPr>
            </w:pPr>
          </w:p>
          <w:p w14:paraId="07A44C27" w14:textId="77777777" w:rsidR="00CF3E2A" w:rsidRDefault="00CF3E2A" w:rsidP="00B15D3E">
            <w:pPr>
              <w:rPr>
                <w:rFonts w:cs="Arial"/>
                <w:b/>
                <w:color w:val="6F6F6F"/>
                <w:highlight w:val="yellow"/>
              </w:rPr>
            </w:pPr>
          </w:p>
          <w:p w14:paraId="300D48B8" w14:textId="77777777" w:rsidR="00CF3E2A" w:rsidRDefault="00CF3E2A" w:rsidP="00B15D3E">
            <w:pPr>
              <w:rPr>
                <w:rFonts w:cs="Arial"/>
                <w:b/>
                <w:color w:val="6F6F6F"/>
                <w:highlight w:val="yellow"/>
              </w:rPr>
            </w:pPr>
          </w:p>
          <w:p w14:paraId="399C0D70" w14:textId="77777777" w:rsidR="00CF3E2A" w:rsidRDefault="00CF3E2A" w:rsidP="00B15D3E">
            <w:pPr>
              <w:rPr>
                <w:rFonts w:cs="Arial"/>
                <w:b/>
                <w:color w:val="6F6F6F"/>
                <w:highlight w:val="yellow"/>
              </w:rPr>
            </w:pPr>
          </w:p>
          <w:p w14:paraId="7C193DDA" w14:textId="77777777" w:rsidR="00CF3E2A" w:rsidRDefault="00CF3E2A" w:rsidP="00B15D3E">
            <w:pPr>
              <w:rPr>
                <w:rFonts w:cs="Arial"/>
                <w:b/>
                <w:color w:val="6F6F6F"/>
                <w:highlight w:val="yellow"/>
              </w:rPr>
            </w:pPr>
          </w:p>
          <w:p w14:paraId="58EEC7C8" w14:textId="77777777" w:rsidR="00CF3E2A" w:rsidRDefault="00CF3E2A" w:rsidP="00B15D3E">
            <w:pPr>
              <w:rPr>
                <w:rFonts w:cs="Arial"/>
                <w:b/>
                <w:color w:val="6F6F6F"/>
                <w:highlight w:val="yellow"/>
              </w:rPr>
            </w:pPr>
          </w:p>
          <w:p w14:paraId="6A8A1F72" w14:textId="77777777" w:rsidR="00CF3E2A" w:rsidRDefault="00CF3E2A" w:rsidP="00B15D3E">
            <w:pPr>
              <w:rPr>
                <w:rFonts w:cs="Arial"/>
                <w:b/>
                <w:color w:val="6F6F6F"/>
                <w:highlight w:val="yellow"/>
              </w:rPr>
            </w:pPr>
          </w:p>
          <w:p w14:paraId="27E52C5B" w14:textId="77777777" w:rsidR="00CF3E2A" w:rsidRDefault="00CF3E2A" w:rsidP="00B15D3E">
            <w:pPr>
              <w:rPr>
                <w:rFonts w:cs="Arial"/>
                <w:b/>
                <w:color w:val="6F6F6F"/>
                <w:highlight w:val="yellow"/>
              </w:rPr>
            </w:pPr>
          </w:p>
          <w:p w14:paraId="364C5326" w14:textId="77777777" w:rsidR="00CF3E2A" w:rsidRDefault="00CF3E2A" w:rsidP="00B15D3E">
            <w:pPr>
              <w:rPr>
                <w:rFonts w:cs="Arial"/>
                <w:b/>
                <w:color w:val="6F6F6F"/>
                <w:highlight w:val="yellow"/>
              </w:rPr>
            </w:pPr>
          </w:p>
          <w:p w14:paraId="169359D4" w14:textId="77777777" w:rsidR="00CF3E2A" w:rsidRDefault="00CF3E2A" w:rsidP="00B15D3E">
            <w:pPr>
              <w:rPr>
                <w:rFonts w:cs="Arial"/>
                <w:b/>
                <w:color w:val="6F6F6F"/>
                <w:highlight w:val="yellow"/>
              </w:rPr>
            </w:pPr>
          </w:p>
          <w:p w14:paraId="7DDEE80B" w14:textId="77777777" w:rsidR="00CF3E2A" w:rsidRDefault="00CF3E2A" w:rsidP="00B15D3E">
            <w:pPr>
              <w:rPr>
                <w:rFonts w:cs="Arial"/>
                <w:b/>
                <w:color w:val="6F6F6F"/>
                <w:highlight w:val="yellow"/>
              </w:rPr>
            </w:pPr>
          </w:p>
          <w:p w14:paraId="1B455608" w14:textId="77777777" w:rsidR="00CF3E2A" w:rsidRDefault="00CF3E2A" w:rsidP="00B15D3E">
            <w:pPr>
              <w:rPr>
                <w:rFonts w:cs="Arial"/>
                <w:b/>
                <w:color w:val="6F6F6F"/>
                <w:highlight w:val="yellow"/>
              </w:rPr>
            </w:pPr>
          </w:p>
          <w:p w14:paraId="4739E73C" w14:textId="77777777" w:rsidR="00CF3E2A" w:rsidRDefault="00CF3E2A" w:rsidP="00B15D3E">
            <w:pPr>
              <w:rPr>
                <w:rFonts w:cs="Arial"/>
                <w:b/>
                <w:color w:val="6F6F6F"/>
                <w:highlight w:val="yellow"/>
              </w:rPr>
            </w:pPr>
          </w:p>
          <w:p w14:paraId="338A09B3" w14:textId="77777777" w:rsidR="00CF3E2A" w:rsidRDefault="00CF3E2A" w:rsidP="00B15D3E">
            <w:pPr>
              <w:rPr>
                <w:rFonts w:cs="Arial"/>
                <w:b/>
                <w:color w:val="6F6F6F"/>
                <w:highlight w:val="yellow"/>
              </w:rPr>
            </w:pPr>
          </w:p>
          <w:p w14:paraId="72E0A66C" w14:textId="77777777" w:rsidR="00CF3E2A" w:rsidRDefault="00CF3E2A" w:rsidP="00B15D3E">
            <w:pPr>
              <w:rPr>
                <w:rFonts w:cs="Arial"/>
                <w:b/>
                <w:color w:val="6F6F6F"/>
                <w:highlight w:val="yellow"/>
              </w:rPr>
            </w:pPr>
          </w:p>
          <w:p w14:paraId="2E23E025" w14:textId="77777777" w:rsidR="00CF3E2A" w:rsidRDefault="00CF3E2A" w:rsidP="00B15D3E">
            <w:pPr>
              <w:rPr>
                <w:rFonts w:cs="Arial"/>
                <w:b/>
                <w:color w:val="6F6F6F"/>
                <w:highlight w:val="yellow"/>
              </w:rPr>
            </w:pPr>
          </w:p>
          <w:p w14:paraId="02690BAB" w14:textId="77777777" w:rsidR="00CF3E2A" w:rsidRDefault="00CF3E2A" w:rsidP="00B15D3E">
            <w:pPr>
              <w:rPr>
                <w:rFonts w:cs="Arial"/>
                <w:b/>
                <w:color w:val="6F6F6F"/>
                <w:highlight w:val="yellow"/>
              </w:rPr>
            </w:pPr>
          </w:p>
          <w:p w14:paraId="4F1A27D5" w14:textId="77777777" w:rsidR="00CF3E2A" w:rsidRDefault="00CF3E2A" w:rsidP="00B15D3E">
            <w:pPr>
              <w:rPr>
                <w:rFonts w:cs="Arial"/>
                <w:b/>
                <w:color w:val="6F6F6F"/>
                <w:highlight w:val="yellow"/>
              </w:rPr>
            </w:pPr>
          </w:p>
          <w:p w14:paraId="25404B1E" w14:textId="77777777" w:rsidR="00CF3E2A" w:rsidRDefault="00CF3E2A" w:rsidP="00B15D3E">
            <w:pPr>
              <w:rPr>
                <w:rFonts w:cs="Arial"/>
                <w:b/>
                <w:color w:val="6F6F6F"/>
                <w:highlight w:val="yellow"/>
              </w:rPr>
            </w:pPr>
          </w:p>
          <w:p w14:paraId="2D54D6DF" w14:textId="77777777" w:rsidR="00CF3E2A" w:rsidRDefault="00CF3E2A" w:rsidP="00B15D3E">
            <w:pPr>
              <w:rPr>
                <w:rFonts w:cs="Arial"/>
                <w:b/>
                <w:color w:val="6F6F6F"/>
                <w:highlight w:val="yellow"/>
              </w:rPr>
            </w:pPr>
          </w:p>
          <w:p w14:paraId="3A07D564" w14:textId="77777777" w:rsidR="00CF3E2A" w:rsidRDefault="00CF3E2A" w:rsidP="00B15D3E">
            <w:pPr>
              <w:rPr>
                <w:rFonts w:cs="Arial"/>
                <w:b/>
                <w:color w:val="6F6F6F"/>
                <w:highlight w:val="yellow"/>
              </w:rPr>
            </w:pPr>
          </w:p>
          <w:p w14:paraId="558FAA01" w14:textId="77777777" w:rsidR="00CF3E2A" w:rsidRDefault="00CF3E2A" w:rsidP="00B15D3E">
            <w:pPr>
              <w:rPr>
                <w:rFonts w:cs="Arial"/>
                <w:b/>
                <w:color w:val="6F6F6F"/>
                <w:highlight w:val="yellow"/>
              </w:rPr>
            </w:pPr>
          </w:p>
          <w:p w14:paraId="72D102E7" w14:textId="77777777" w:rsidR="00CF3E2A" w:rsidRDefault="00CF3E2A" w:rsidP="00B15D3E">
            <w:pPr>
              <w:rPr>
                <w:rFonts w:cs="Arial"/>
                <w:b/>
                <w:color w:val="6F6F6F"/>
                <w:highlight w:val="yellow"/>
              </w:rPr>
            </w:pPr>
          </w:p>
          <w:p w14:paraId="7D724582" w14:textId="77777777" w:rsidR="00CF3E2A" w:rsidRDefault="00CF3E2A" w:rsidP="00B15D3E">
            <w:pPr>
              <w:rPr>
                <w:rFonts w:cs="Arial"/>
                <w:b/>
                <w:color w:val="6F6F6F"/>
                <w:highlight w:val="yellow"/>
              </w:rPr>
            </w:pPr>
          </w:p>
          <w:p w14:paraId="1E0912D1" w14:textId="77777777" w:rsidR="00CF3E2A" w:rsidRDefault="00CF3E2A" w:rsidP="00B15D3E">
            <w:pPr>
              <w:rPr>
                <w:rFonts w:cs="Arial"/>
                <w:b/>
                <w:color w:val="6F6F6F"/>
                <w:highlight w:val="yellow"/>
              </w:rPr>
            </w:pPr>
          </w:p>
          <w:p w14:paraId="3BCAAB5A" w14:textId="77777777" w:rsidR="00CF3E2A" w:rsidRDefault="00CF3E2A" w:rsidP="00B15D3E">
            <w:pPr>
              <w:rPr>
                <w:rFonts w:cs="Arial"/>
                <w:b/>
                <w:color w:val="6F6F6F"/>
                <w:highlight w:val="yellow"/>
              </w:rPr>
            </w:pPr>
          </w:p>
          <w:p w14:paraId="04B3307D" w14:textId="77777777" w:rsidR="00CF3E2A" w:rsidRDefault="00CF3E2A" w:rsidP="00B15D3E">
            <w:pPr>
              <w:rPr>
                <w:rFonts w:cs="Arial"/>
                <w:b/>
                <w:color w:val="6F6F6F"/>
                <w:highlight w:val="yellow"/>
              </w:rPr>
            </w:pPr>
          </w:p>
          <w:p w14:paraId="696DAEE3" w14:textId="77777777" w:rsidR="00CF3E2A" w:rsidRDefault="00CF3E2A" w:rsidP="00B15D3E">
            <w:pPr>
              <w:rPr>
                <w:rFonts w:cs="Arial"/>
                <w:b/>
                <w:color w:val="6F6F6F"/>
                <w:highlight w:val="yellow"/>
              </w:rPr>
            </w:pPr>
          </w:p>
          <w:p w14:paraId="05E580A3" w14:textId="77777777" w:rsidR="00CF3E2A" w:rsidRDefault="00CF3E2A" w:rsidP="00B15D3E">
            <w:pPr>
              <w:rPr>
                <w:rFonts w:cs="Arial"/>
                <w:b/>
                <w:color w:val="6F6F6F"/>
                <w:highlight w:val="yellow"/>
              </w:rPr>
            </w:pPr>
          </w:p>
          <w:p w14:paraId="0AC21BBA" w14:textId="77777777" w:rsidR="00CF3E2A" w:rsidRDefault="00CF3E2A" w:rsidP="00B15D3E">
            <w:pPr>
              <w:rPr>
                <w:rFonts w:cs="Arial"/>
                <w:b/>
                <w:color w:val="6F6F6F"/>
                <w:highlight w:val="yellow"/>
              </w:rPr>
            </w:pPr>
          </w:p>
          <w:p w14:paraId="648C912D" w14:textId="77777777" w:rsidR="00CF3E2A" w:rsidRDefault="00CF3E2A" w:rsidP="00B15D3E">
            <w:pPr>
              <w:rPr>
                <w:rFonts w:cs="Arial"/>
                <w:b/>
                <w:color w:val="6F6F6F"/>
                <w:highlight w:val="yellow"/>
              </w:rPr>
            </w:pPr>
          </w:p>
          <w:p w14:paraId="34ECAC61" w14:textId="19C71942" w:rsidR="00CF3E2A" w:rsidRDefault="00CF3E2A" w:rsidP="00B15D3E">
            <w:pPr>
              <w:rPr>
                <w:rFonts w:cs="Arial"/>
                <w:b/>
                <w:color w:val="6F6F6F"/>
                <w:highlight w:val="yellow"/>
              </w:rPr>
            </w:pPr>
          </w:p>
          <w:p w14:paraId="22B4863B" w14:textId="77777777" w:rsidR="00CF3E2A" w:rsidRDefault="00CF3E2A" w:rsidP="00B15D3E">
            <w:pPr>
              <w:rPr>
                <w:rFonts w:cs="Arial"/>
                <w:b/>
                <w:color w:val="6F6F6F"/>
                <w:highlight w:val="yellow"/>
              </w:rPr>
            </w:pPr>
          </w:p>
          <w:p w14:paraId="55EC19DE" w14:textId="77777777" w:rsidR="00CF3E2A" w:rsidRPr="00CF3E2A" w:rsidRDefault="00CF3E2A" w:rsidP="00B15D3E">
            <w:pPr>
              <w:rPr>
                <w:rFonts w:cs="Arial"/>
                <w:b/>
                <w:color w:val="6F6F6F"/>
              </w:rPr>
            </w:pPr>
            <w:r w:rsidRPr="00CF3E2A">
              <w:rPr>
                <w:rFonts w:cs="Arial"/>
                <w:b/>
                <w:color w:val="6F6F6F"/>
              </w:rPr>
              <w:t>BMs</w:t>
            </w:r>
          </w:p>
          <w:p w14:paraId="407C44D2" w14:textId="77777777" w:rsidR="00CF3E2A" w:rsidRPr="00CF3E2A" w:rsidRDefault="00CF3E2A" w:rsidP="00B15D3E">
            <w:pPr>
              <w:rPr>
                <w:rFonts w:cs="Arial"/>
                <w:b/>
                <w:color w:val="6F6F6F"/>
              </w:rPr>
            </w:pPr>
          </w:p>
          <w:p w14:paraId="652C7C1A" w14:textId="7E71D86C" w:rsidR="00CF3E2A" w:rsidRPr="00EF776B" w:rsidRDefault="00CF3E2A" w:rsidP="00B15D3E">
            <w:pPr>
              <w:rPr>
                <w:rFonts w:cs="Arial"/>
                <w:b/>
                <w:color w:val="6F6F6F"/>
                <w:highlight w:val="yellow"/>
              </w:rPr>
            </w:pPr>
            <w:r w:rsidRPr="00CF3E2A">
              <w:rPr>
                <w:rFonts w:cs="Arial"/>
                <w:b/>
                <w:color w:val="6F6F6F"/>
              </w:rPr>
              <w:t>BMs</w:t>
            </w:r>
          </w:p>
        </w:tc>
        <w:tc>
          <w:tcPr>
            <w:tcW w:w="1848" w:type="dxa"/>
            <w:shd w:val="clear" w:color="auto" w:fill="auto"/>
          </w:tcPr>
          <w:p w14:paraId="76A1DA58" w14:textId="6FA25905" w:rsidR="00F058A9" w:rsidRPr="00EF776B" w:rsidRDefault="00F058A9" w:rsidP="00712DFB">
            <w:pPr>
              <w:rPr>
                <w:rFonts w:cs="Arial"/>
                <w:b/>
                <w:color w:val="6F6F6F"/>
                <w:highlight w:val="yellow"/>
              </w:rPr>
            </w:pPr>
          </w:p>
        </w:tc>
      </w:tr>
    </w:tbl>
    <w:p w14:paraId="6DD083E2" w14:textId="584C62B2" w:rsidR="00F26C8D" w:rsidRDefault="00F26C8D" w:rsidP="00E47BA7"/>
    <w:p w14:paraId="27AEF55E" w14:textId="77777777" w:rsidR="00F26C8D" w:rsidRDefault="00F26C8D" w:rsidP="00E47BA7"/>
    <w:tbl>
      <w:tblPr>
        <w:tblpPr w:leftFromText="180" w:rightFromText="180" w:vertAnchor="text" w:horzAnchor="margin" w:tblpX="-278" w:tblpY="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8817"/>
        <w:gridCol w:w="1417"/>
        <w:gridCol w:w="1956"/>
      </w:tblGrid>
      <w:tr w:rsidR="00E47BA7" w:rsidRPr="001D3455" w14:paraId="6D99B9C8" w14:textId="77777777" w:rsidTr="00F26800">
        <w:trPr>
          <w:trHeight w:val="423"/>
        </w:trPr>
        <w:tc>
          <w:tcPr>
            <w:tcW w:w="534" w:type="dxa"/>
            <w:shd w:val="clear" w:color="auto" w:fill="003C71"/>
            <w:vAlign w:val="center"/>
          </w:tcPr>
          <w:p w14:paraId="1BC62899" w14:textId="77777777" w:rsidR="00E47BA7" w:rsidRPr="00980054" w:rsidRDefault="00E47BA7" w:rsidP="00FC510F">
            <w:pPr>
              <w:ind w:left="-426" w:firstLine="426"/>
              <w:jc w:val="center"/>
              <w:rPr>
                <w:rFonts w:cs="Arial"/>
                <w:sz w:val="28"/>
                <w:szCs w:val="22"/>
              </w:rPr>
            </w:pPr>
          </w:p>
        </w:tc>
        <w:tc>
          <w:tcPr>
            <w:tcW w:w="3402" w:type="dxa"/>
            <w:shd w:val="clear" w:color="auto" w:fill="003C71"/>
          </w:tcPr>
          <w:p w14:paraId="1C104409"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Headlines from Discussion</w:t>
            </w:r>
          </w:p>
        </w:tc>
        <w:tc>
          <w:tcPr>
            <w:tcW w:w="8817" w:type="dxa"/>
            <w:shd w:val="clear" w:color="auto" w:fill="003C71"/>
          </w:tcPr>
          <w:p w14:paraId="370EC791" w14:textId="4CFF0837" w:rsidR="00E47BA7" w:rsidRPr="00EE5919" w:rsidRDefault="00E47BA7" w:rsidP="00B274DB">
            <w:pPr>
              <w:pStyle w:val="ListParagraph"/>
              <w:ind w:left="360"/>
              <w:jc w:val="center"/>
              <w:rPr>
                <w:rFonts w:cs="Arial"/>
                <w:b/>
                <w:color w:val="FFFFFF"/>
                <w:sz w:val="24"/>
                <w:szCs w:val="18"/>
              </w:rPr>
            </w:pPr>
            <w:r w:rsidRPr="00EE5919">
              <w:rPr>
                <w:rFonts w:cs="Arial"/>
                <w:b/>
                <w:sz w:val="24"/>
                <w:szCs w:val="20"/>
              </w:rPr>
              <w:t xml:space="preserve">Outcome </w:t>
            </w:r>
            <w:r w:rsidR="007B0103" w:rsidRPr="00EE5919">
              <w:rPr>
                <w:rFonts w:cs="Arial"/>
                <w:b/>
                <w:sz w:val="24"/>
                <w:szCs w:val="20"/>
              </w:rPr>
              <w:t>/ Actions</w:t>
            </w:r>
          </w:p>
        </w:tc>
        <w:tc>
          <w:tcPr>
            <w:tcW w:w="1417" w:type="dxa"/>
            <w:shd w:val="clear" w:color="auto" w:fill="003C71"/>
          </w:tcPr>
          <w:p w14:paraId="4D0AC54A" w14:textId="77777777" w:rsidR="00E47BA7" w:rsidRPr="00EE5919" w:rsidRDefault="00E47BA7" w:rsidP="00B274DB">
            <w:pPr>
              <w:pStyle w:val="ListParagraph"/>
              <w:ind w:left="0"/>
              <w:jc w:val="center"/>
              <w:rPr>
                <w:rFonts w:cs="Arial"/>
                <w:b/>
                <w:color w:val="FFFFFF"/>
                <w:sz w:val="24"/>
                <w:szCs w:val="18"/>
              </w:rPr>
            </w:pPr>
            <w:r w:rsidRPr="00EE5919">
              <w:rPr>
                <w:rFonts w:cs="Arial"/>
                <w:b/>
                <w:sz w:val="24"/>
                <w:szCs w:val="20"/>
              </w:rPr>
              <w:t>Who</w:t>
            </w:r>
          </w:p>
        </w:tc>
        <w:tc>
          <w:tcPr>
            <w:tcW w:w="1956" w:type="dxa"/>
            <w:shd w:val="clear" w:color="auto" w:fill="003C71"/>
          </w:tcPr>
          <w:p w14:paraId="313F89E4"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Deadline</w:t>
            </w:r>
          </w:p>
        </w:tc>
      </w:tr>
      <w:tr w:rsidR="00E47BA7" w:rsidRPr="001D3455" w14:paraId="208018B2" w14:textId="77777777" w:rsidTr="00460D84">
        <w:trPr>
          <w:trHeight w:val="590"/>
        </w:trPr>
        <w:tc>
          <w:tcPr>
            <w:tcW w:w="534" w:type="dxa"/>
            <w:shd w:val="clear" w:color="auto" w:fill="003C71"/>
            <w:vAlign w:val="center"/>
          </w:tcPr>
          <w:p w14:paraId="3D791236" w14:textId="385D4589" w:rsidR="00E47BA7" w:rsidRDefault="00EF776B" w:rsidP="00FC510F">
            <w:pPr>
              <w:jc w:val="center"/>
              <w:rPr>
                <w:rFonts w:cs="Arial"/>
                <w:sz w:val="18"/>
                <w:szCs w:val="22"/>
              </w:rPr>
            </w:pPr>
            <w:r>
              <w:rPr>
                <w:rFonts w:cs="Arial"/>
                <w:sz w:val="28"/>
                <w:szCs w:val="22"/>
              </w:rPr>
              <w:t>4</w:t>
            </w:r>
          </w:p>
        </w:tc>
        <w:tc>
          <w:tcPr>
            <w:tcW w:w="15592" w:type="dxa"/>
            <w:gridSpan w:val="4"/>
            <w:shd w:val="clear" w:color="auto" w:fill="D3D92B"/>
            <w:vAlign w:val="center"/>
          </w:tcPr>
          <w:p w14:paraId="68BC7276" w14:textId="3284BFE2" w:rsidR="00E47BA7" w:rsidRPr="00CD6E84" w:rsidRDefault="00EF776B" w:rsidP="00876821">
            <w:pPr>
              <w:jc w:val="center"/>
              <w:rPr>
                <w:rFonts w:cs="Arial"/>
                <w:b/>
                <w:color w:val="FFFFFF"/>
                <w:sz w:val="18"/>
                <w:szCs w:val="18"/>
              </w:rPr>
            </w:pPr>
            <w:r>
              <w:rPr>
                <w:rFonts w:cs="Arial"/>
                <w:b/>
                <w:color w:val="FFFFFF"/>
                <w:sz w:val="36"/>
                <w:szCs w:val="18"/>
              </w:rPr>
              <w:t>Next Strategy Development</w:t>
            </w:r>
          </w:p>
        </w:tc>
      </w:tr>
      <w:tr w:rsidR="00E47BA7" w:rsidRPr="001D3455" w14:paraId="53EF55F2" w14:textId="77777777" w:rsidTr="00A70E3C">
        <w:trPr>
          <w:trHeight w:val="558"/>
        </w:trPr>
        <w:tc>
          <w:tcPr>
            <w:tcW w:w="534" w:type="dxa"/>
            <w:shd w:val="clear" w:color="auto" w:fill="003C71"/>
            <w:vAlign w:val="center"/>
          </w:tcPr>
          <w:p w14:paraId="6D4039DB" w14:textId="77777777" w:rsidR="00E47BA7" w:rsidRDefault="00E47BA7" w:rsidP="00FC510F">
            <w:pPr>
              <w:jc w:val="center"/>
              <w:rPr>
                <w:rFonts w:cs="Arial"/>
                <w:sz w:val="18"/>
                <w:szCs w:val="22"/>
              </w:rPr>
            </w:pPr>
          </w:p>
        </w:tc>
        <w:tc>
          <w:tcPr>
            <w:tcW w:w="3402" w:type="dxa"/>
            <w:shd w:val="clear" w:color="auto" w:fill="auto"/>
          </w:tcPr>
          <w:p w14:paraId="79BC4752" w14:textId="38F04A4E" w:rsidR="00EA48BD" w:rsidRPr="00F34911" w:rsidRDefault="00EF776B" w:rsidP="00452AB1">
            <w:pPr>
              <w:rPr>
                <w:rFonts w:cs="Arial"/>
                <w:b/>
                <w:color w:val="6F6F6F"/>
                <w:szCs w:val="18"/>
              </w:rPr>
            </w:pPr>
            <w:r w:rsidRPr="00F34911">
              <w:rPr>
                <w:rFonts w:cs="Arial"/>
                <w:b/>
                <w:color w:val="6F6F6F"/>
                <w:szCs w:val="18"/>
              </w:rPr>
              <w:t xml:space="preserve">a. Setting the scene </w:t>
            </w:r>
          </w:p>
        </w:tc>
        <w:tc>
          <w:tcPr>
            <w:tcW w:w="8817" w:type="dxa"/>
            <w:shd w:val="clear" w:color="auto" w:fill="auto"/>
          </w:tcPr>
          <w:p w14:paraId="1248C228" w14:textId="600CB9C1" w:rsidR="0015389D" w:rsidRPr="00F34911" w:rsidRDefault="00CF3E2A" w:rsidP="006A4AA5">
            <w:pPr>
              <w:rPr>
                <w:rFonts w:cs="Arial"/>
                <w:color w:val="6F6F6F"/>
              </w:rPr>
            </w:pPr>
            <w:r w:rsidRPr="00F34911">
              <w:rPr>
                <w:rFonts w:cs="Arial"/>
                <w:color w:val="6F6F6F"/>
              </w:rPr>
              <w:t xml:space="preserve">TD </w:t>
            </w:r>
            <w:r w:rsidR="0015389D" w:rsidRPr="00F34911">
              <w:rPr>
                <w:rFonts w:cs="Arial"/>
                <w:color w:val="6F6F6F"/>
              </w:rPr>
              <w:t xml:space="preserve">gave a preamble of </w:t>
            </w:r>
            <w:r w:rsidR="00F34911" w:rsidRPr="00F34911">
              <w:rPr>
                <w:rFonts w:cs="Arial"/>
                <w:color w:val="6F6F6F"/>
              </w:rPr>
              <w:t>the motivation</w:t>
            </w:r>
            <w:r w:rsidR="0015389D" w:rsidRPr="00F34911">
              <w:rPr>
                <w:rFonts w:cs="Arial"/>
                <w:color w:val="6F6F6F"/>
              </w:rPr>
              <w:t xml:space="preserve"> and aspiration for looking at our current &amp; future strategy.</w:t>
            </w:r>
          </w:p>
          <w:p w14:paraId="081F7495" w14:textId="77777777" w:rsidR="0015389D" w:rsidRPr="00F34911" w:rsidRDefault="0015389D" w:rsidP="006A4AA5">
            <w:pPr>
              <w:rPr>
                <w:rFonts w:cs="Arial"/>
                <w:color w:val="6F6F6F"/>
              </w:rPr>
            </w:pPr>
          </w:p>
          <w:p w14:paraId="565FD03A" w14:textId="77777777" w:rsidR="0015389D" w:rsidRPr="00F34911" w:rsidRDefault="0015389D" w:rsidP="006A4AA5">
            <w:pPr>
              <w:rPr>
                <w:rFonts w:cs="Arial"/>
                <w:color w:val="6F6F6F"/>
              </w:rPr>
            </w:pPr>
            <w:r w:rsidRPr="00F34911">
              <w:rPr>
                <w:rFonts w:cs="Arial"/>
                <w:color w:val="6F6F6F"/>
              </w:rPr>
              <w:t>The keys points are;</w:t>
            </w:r>
          </w:p>
          <w:p w14:paraId="7FEEF348" w14:textId="4A546D93" w:rsidR="0015389D" w:rsidRPr="00295C86" w:rsidRDefault="00D0402B" w:rsidP="00685A69">
            <w:pPr>
              <w:pStyle w:val="ListParagraph"/>
              <w:numPr>
                <w:ilvl w:val="0"/>
                <w:numId w:val="4"/>
              </w:numPr>
              <w:rPr>
                <w:rFonts w:eastAsia="Times New Roman" w:cs="Arial"/>
                <w:color w:val="6F6F6F"/>
                <w:sz w:val="24"/>
                <w:szCs w:val="24"/>
                <w:lang w:eastAsia="en-GB"/>
              </w:rPr>
            </w:pPr>
            <w:r>
              <w:rPr>
                <w:rFonts w:eastAsia="Times New Roman" w:cs="Arial"/>
                <w:color w:val="6F6F6F"/>
                <w:sz w:val="24"/>
                <w:szCs w:val="24"/>
                <w:lang w:eastAsia="en-GB"/>
              </w:rPr>
              <w:t xml:space="preserve">Currently undergoing </w:t>
            </w:r>
            <w:r w:rsidR="0015389D" w:rsidRPr="00295C86">
              <w:rPr>
                <w:rFonts w:eastAsia="Times New Roman" w:cs="Arial"/>
                <w:color w:val="6F6F6F"/>
                <w:sz w:val="24"/>
                <w:szCs w:val="24"/>
                <w:lang w:eastAsia="en-GB"/>
              </w:rPr>
              <w:t>the process o</w:t>
            </w:r>
            <w:r>
              <w:rPr>
                <w:rFonts w:eastAsia="Times New Roman" w:cs="Arial"/>
                <w:color w:val="6F6F6F"/>
                <w:sz w:val="24"/>
                <w:szCs w:val="24"/>
                <w:lang w:eastAsia="en-GB"/>
              </w:rPr>
              <w:t>f the external board evaluation and</w:t>
            </w:r>
            <w:r w:rsidR="0015389D" w:rsidRPr="00295C86">
              <w:rPr>
                <w:rFonts w:eastAsia="Times New Roman" w:cs="Arial"/>
                <w:color w:val="6F6F6F"/>
                <w:sz w:val="24"/>
                <w:szCs w:val="24"/>
                <w:lang w:eastAsia="en-GB"/>
              </w:rPr>
              <w:t xml:space="preserve"> anticip</w:t>
            </w:r>
            <w:r>
              <w:rPr>
                <w:rFonts w:eastAsia="Times New Roman" w:cs="Arial"/>
                <w:color w:val="6F6F6F"/>
                <w:sz w:val="24"/>
                <w:szCs w:val="24"/>
                <w:lang w:eastAsia="en-GB"/>
              </w:rPr>
              <w:t>ate a report will be produced at</w:t>
            </w:r>
            <w:r w:rsidR="0015389D" w:rsidRPr="00295C86">
              <w:rPr>
                <w:rFonts w:eastAsia="Times New Roman" w:cs="Arial"/>
                <w:color w:val="6F6F6F"/>
                <w:sz w:val="24"/>
                <w:szCs w:val="24"/>
                <w:lang w:eastAsia="en-GB"/>
              </w:rPr>
              <w:t xml:space="preserve"> the next board meeting.</w:t>
            </w:r>
          </w:p>
          <w:p w14:paraId="40466797" w14:textId="59B6CBBF" w:rsidR="0015389D" w:rsidRPr="00295C86" w:rsidRDefault="00D0402B" w:rsidP="00685A69">
            <w:pPr>
              <w:pStyle w:val="ListParagraph"/>
              <w:numPr>
                <w:ilvl w:val="0"/>
                <w:numId w:val="4"/>
              </w:numPr>
              <w:rPr>
                <w:rFonts w:eastAsia="Times New Roman" w:cs="Arial"/>
                <w:color w:val="6F6F6F"/>
                <w:sz w:val="24"/>
                <w:szCs w:val="24"/>
                <w:lang w:eastAsia="en-GB"/>
              </w:rPr>
            </w:pPr>
            <w:r>
              <w:rPr>
                <w:rFonts w:eastAsia="Times New Roman" w:cs="Arial"/>
                <w:color w:val="6F6F6F"/>
                <w:sz w:val="24"/>
                <w:szCs w:val="24"/>
                <w:lang w:eastAsia="en-GB"/>
              </w:rPr>
              <w:t>Structural</w:t>
            </w:r>
            <w:r w:rsidR="0015389D" w:rsidRPr="00295C86">
              <w:rPr>
                <w:rFonts w:eastAsia="Times New Roman" w:cs="Arial"/>
                <w:color w:val="6F6F6F"/>
                <w:sz w:val="24"/>
                <w:szCs w:val="24"/>
                <w:lang w:eastAsia="en-GB"/>
              </w:rPr>
              <w:t xml:space="preserve"> review is on hold due to current </w:t>
            </w:r>
            <w:r w:rsidR="00F34911" w:rsidRPr="00295C86">
              <w:rPr>
                <w:rFonts w:eastAsia="Times New Roman" w:cs="Arial"/>
                <w:color w:val="6F6F6F"/>
                <w:sz w:val="24"/>
                <w:szCs w:val="24"/>
                <w:lang w:eastAsia="en-GB"/>
              </w:rPr>
              <w:t>circumstances</w:t>
            </w:r>
            <w:r w:rsidR="0015389D" w:rsidRPr="00295C86">
              <w:rPr>
                <w:rFonts w:eastAsia="Times New Roman" w:cs="Arial"/>
                <w:color w:val="6F6F6F"/>
                <w:sz w:val="24"/>
                <w:szCs w:val="24"/>
                <w:lang w:eastAsia="en-GB"/>
              </w:rPr>
              <w:t xml:space="preserve"> and also understanding</w:t>
            </w:r>
            <w:r>
              <w:rPr>
                <w:rFonts w:eastAsia="Times New Roman" w:cs="Arial"/>
                <w:color w:val="6F6F6F"/>
                <w:sz w:val="24"/>
                <w:szCs w:val="24"/>
                <w:lang w:eastAsia="en-GB"/>
              </w:rPr>
              <w:t xml:space="preserve"> </w:t>
            </w:r>
            <w:r w:rsidR="000B3310">
              <w:rPr>
                <w:rFonts w:eastAsia="Times New Roman" w:cs="Arial"/>
                <w:color w:val="6F6F6F"/>
                <w:sz w:val="24"/>
                <w:szCs w:val="24"/>
                <w:lang w:eastAsia="en-GB"/>
              </w:rPr>
              <w:t xml:space="preserve">what is </w:t>
            </w:r>
            <w:r>
              <w:rPr>
                <w:rFonts w:eastAsia="Times New Roman" w:cs="Arial"/>
                <w:color w:val="6F6F6F"/>
                <w:sz w:val="24"/>
                <w:szCs w:val="24"/>
                <w:lang w:eastAsia="en-GB"/>
              </w:rPr>
              <w:t xml:space="preserve">Sport England’ </w:t>
            </w:r>
            <w:r w:rsidR="000B3310">
              <w:rPr>
                <w:rFonts w:eastAsia="Times New Roman" w:cs="Arial"/>
                <w:color w:val="6F6F6F"/>
                <w:sz w:val="24"/>
                <w:szCs w:val="24"/>
                <w:lang w:eastAsia="en-GB"/>
              </w:rPr>
              <w:t xml:space="preserve">future </w:t>
            </w:r>
            <w:r w:rsidR="0015389D" w:rsidRPr="00295C86">
              <w:rPr>
                <w:rFonts w:eastAsia="Times New Roman" w:cs="Arial"/>
                <w:color w:val="6F6F6F"/>
                <w:sz w:val="24"/>
                <w:szCs w:val="24"/>
                <w:lang w:eastAsia="en-GB"/>
              </w:rPr>
              <w:t>funding</w:t>
            </w:r>
            <w:r w:rsidR="000B3310">
              <w:rPr>
                <w:rFonts w:eastAsia="Times New Roman" w:cs="Arial"/>
                <w:color w:val="6F6F6F"/>
                <w:sz w:val="24"/>
                <w:szCs w:val="24"/>
                <w:lang w:eastAsia="en-GB"/>
              </w:rPr>
              <w:t xml:space="preserve"> and</w:t>
            </w:r>
            <w:r w:rsidR="0015389D" w:rsidRPr="00295C86">
              <w:rPr>
                <w:rFonts w:eastAsia="Times New Roman" w:cs="Arial"/>
                <w:color w:val="6F6F6F"/>
                <w:sz w:val="24"/>
                <w:szCs w:val="24"/>
                <w:lang w:eastAsia="en-GB"/>
              </w:rPr>
              <w:t xml:space="preserve"> landscape looks like.</w:t>
            </w:r>
          </w:p>
          <w:p w14:paraId="095DA745" w14:textId="0E11CF84" w:rsidR="00F34911" w:rsidRPr="00295C86" w:rsidRDefault="00F34911" w:rsidP="00685A69">
            <w:pPr>
              <w:pStyle w:val="ListParagraph"/>
              <w:numPr>
                <w:ilvl w:val="0"/>
                <w:numId w:val="4"/>
              </w:numPr>
              <w:rPr>
                <w:rFonts w:eastAsia="Times New Roman" w:cs="Arial"/>
                <w:color w:val="6F6F6F"/>
                <w:sz w:val="24"/>
                <w:szCs w:val="24"/>
                <w:lang w:eastAsia="en-GB"/>
              </w:rPr>
            </w:pPr>
            <w:r w:rsidRPr="00295C86">
              <w:rPr>
                <w:rFonts w:eastAsia="Times New Roman" w:cs="Arial"/>
                <w:color w:val="6F6F6F"/>
                <w:sz w:val="24"/>
                <w:szCs w:val="24"/>
                <w:lang w:eastAsia="en-GB"/>
              </w:rPr>
              <w:t xml:space="preserve">There is an opportunity now to reflect to see what has and hasn’t worked well with the current strategy and then looking forward as a process </w:t>
            </w:r>
            <w:r w:rsidR="000B3310">
              <w:rPr>
                <w:rFonts w:eastAsia="Times New Roman" w:cs="Arial"/>
                <w:color w:val="6F6F6F"/>
                <w:sz w:val="24"/>
                <w:szCs w:val="24"/>
                <w:lang w:eastAsia="en-GB"/>
              </w:rPr>
              <w:t xml:space="preserve">to </w:t>
            </w:r>
            <w:r w:rsidRPr="00295C86">
              <w:rPr>
                <w:rFonts w:eastAsia="Times New Roman" w:cs="Arial"/>
                <w:color w:val="6F6F6F"/>
                <w:sz w:val="24"/>
                <w:szCs w:val="24"/>
                <w:lang w:eastAsia="en-GB"/>
              </w:rPr>
              <w:t xml:space="preserve">how do we progress together as a journey. </w:t>
            </w:r>
            <w:r w:rsidR="000B3310">
              <w:rPr>
                <w:rFonts w:eastAsia="Times New Roman" w:cs="Arial"/>
                <w:color w:val="6F6F6F"/>
                <w:sz w:val="24"/>
                <w:szCs w:val="24"/>
                <w:lang w:eastAsia="en-GB"/>
              </w:rPr>
              <w:t xml:space="preserve">The </w:t>
            </w:r>
            <w:r w:rsidRPr="00295C86">
              <w:rPr>
                <w:rFonts w:eastAsia="Times New Roman" w:cs="Arial"/>
                <w:color w:val="6F6F6F"/>
                <w:sz w:val="24"/>
                <w:szCs w:val="24"/>
                <w:lang w:eastAsia="en-GB"/>
              </w:rPr>
              <w:t>Leadership Team has already undertaken this process</w:t>
            </w:r>
            <w:r w:rsidR="000B3310">
              <w:rPr>
                <w:rFonts w:eastAsia="Times New Roman" w:cs="Arial"/>
                <w:color w:val="6F6F6F"/>
                <w:sz w:val="24"/>
                <w:szCs w:val="24"/>
                <w:lang w:eastAsia="en-GB"/>
              </w:rPr>
              <w:t>.</w:t>
            </w:r>
          </w:p>
          <w:p w14:paraId="5AEBCA32" w14:textId="77777777" w:rsidR="00F34911" w:rsidRPr="00295C86" w:rsidRDefault="00F34911" w:rsidP="00685A69">
            <w:pPr>
              <w:pStyle w:val="ListParagraph"/>
              <w:numPr>
                <w:ilvl w:val="0"/>
                <w:numId w:val="4"/>
              </w:numPr>
              <w:rPr>
                <w:rFonts w:eastAsia="Times New Roman" w:cs="Arial"/>
                <w:color w:val="6F6F6F"/>
                <w:sz w:val="24"/>
                <w:szCs w:val="24"/>
                <w:lang w:eastAsia="en-GB"/>
              </w:rPr>
            </w:pPr>
            <w:r w:rsidRPr="00295C86">
              <w:rPr>
                <w:rFonts w:eastAsia="Times New Roman" w:cs="Arial"/>
                <w:color w:val="6F6F6F"/>
                <w:sz w:val="24"/>
                <w:szCs w:val="24"/>
                <w:lang w:eastAsia="en-GB"/>
              </w:rPr>
              <w:lastRenderedPageBreak/>
              <w:t>The landscape over the last four years has changed significantly and we have been flexible to adapt to these changes.</w:t>
            </w:r>
          </w:p>
          <w:p w14:paraId="6D9D6A1C" w14:textId="77777777" w:rsidR="00A70E3C" w:rsidRPr="00295C86" w:rsidRDefault="00F34911" w:rsidP="00685A69">
            <w:pPr>
              <w:pStyle w:val="ListParagraph"/>
              <w:numPr>
                <w:ilvl w:val="0"/>
                <w:numId w:val="4"/>
              </w:numPr>
              <w:rPr>
                <w:rFonts w:eastAsia="Times New Roman" w:cs="Arial"/>
                <w:color w:val="6F6F6F"/>
                <w:sz w:val="24"/>
                <w:szCs w:val="24"/>
                <w:lang w:eastAsia="en-GB"/>
              </w:rPr>
            </w:pPr>
            <w:r w:rsidRPr="00295C86">
              <w:rPr>
                <w:rFonts w:eastAsia="Times New Roman" w:cs="Arial"/>
                <w:color w:val="6F6F6F"/>
                <w:sz w:val="24"/>
                <w:szCs w:val="24"/>
                <w:lang w:eastAsia="en-GB"/>
              </w:rPr>
              <w:t>The theme of the next agenda item is ideas generation, input and development on how we develop the next strategy. Also, ideas and input for a short-term strategy.</w:t>
            </w:r>
            <w:r w:rsidR="0015389D" w:rsidRPr="00295C86">
              <w:rPr>
                <w:rFonts w:eastAsia="Times New Roman" w:cs="Arial"/>
                <w:color w:val="6F6F6F"/>
                <w:sz w:val="24"/>
                <w:szCs w:val="24"/>
                <w:lang w:eastAsia="en-GB"/>
              </w:rPr>
              <w:t xml:space="preserve"> </w:t>
            </w:r>
          </w:p>
          <w:p w14:paraId="5C3611E5" w14:textId="77777777" w:rsidR="00C80596" w:rsidRPr="00AD29AB" w:rsidRDefault="00C80596" w:rsidP="006A4AA5">
            <w:pPr>
              <w:rPr>
                <w:rFonts w:cs="Arial"/>
                <w:color w:val="6F6F6F"/>
              </w:rPr>
            </w:pPr>
          </w:p>
          <w:p w14:paraId="6416739F" w14:textId="506BCCB5" w:rsidR="00C80596" w:rsidRDefault="00AD29AB" w:rsidP="006A4AA5">
            <w:pPr>
              <w:rPr>
                <w:rFonts w:cs="Arial"/>
                <w:color w:val="6F6F6F"/>
              </w:rPr>
            </w:pPr>
            <w:r w:rsidRPr="00AD29AB">
              <w:rPr>
                <w:rFonts w:cs="Arial"/>
                <w:color w:val="6F6F6F"/>
              </w:rPr>
              <w:t>5 questions for the board to prompt discussion</w:t>
            </w:r>
            <w:r w:rsidR="00295C86">
              <w:rPr>
                <w:rFonts w:cs="Arial"/>
                <w:color w:val="6F6F6F"/>
              </w:rPr>
              <w:t>;</w:t>
            </w:r>
          </w:p>
          <w:p w14:paraId="52991A76" w14:textId="77777777" w:rsidR="000B3310" w:rsidRPr="00AD29AB" w:rsidRDefault="000B3310" w:rsidP="006A4AA5">
            <w:pPr>
              <w:rPr>
                <w:rFonts w:cs="Arial"/>
                <w:color w:val="6F6F6F"/>
              </w:rPr>
            </w:pPr>
          </w:p>
          <w:p w14:paraId="6AE3FE2C" w14:textId="6D525825" w:rsidR="00AD29AB" w:rsidRPr="00AD29AB" w:rsidRDefault="00295C86" w:rsidP="00AD29AB">
            <w:pPr>
              <w:rPr>
                <w:rFonts w:cs="Arial"/>
                <w:color w:val="6F6F6F"/>
              </w:rPr>
            </w:pPr>
            <w:r w:rsidRPr="000B3310">
              <w:rPr>
                <w:rFonts w:cs="Arial"/>
                <w:i/>
                <w:color w:val="6F6F6F"/>
              </w:rPr>
              <w:t>1.</w:t>
            </w:r>
            <w:r>
              <w:rPr>
                <w:rFonts w:cs="Arial"/>
                <w:color w:val="6F6F6F"/>
              </w:rPr>
              <w:t xml:space="preserve"> </w:t>
            </w:r>
            <w:r w:rsidR="00AD29AB" w:rsidRPr="00AD29AB">
              <w:rPr>
                <w:rFonts w:cs="Arial"/>
                <w:color w:val="6F6F6F"/>
              </w:rPr>
              <w:t>Looking back at the creation of the last strategy, it is clear to see that we consciously</w:t>
            </w:r>
            <w:r>
              <w:rPr>
                <w:rFonts w:cs="Arial"/>
                <w:color w:val="6F6F6F"/>
              </w:rPr>
              <w:t xml:space="preserve"> </w:t>
            </w:r>
            <w:r w:rsidR="00AD29AB" w:rsidRPr="00AD29AB">
              <w:rPr>
                <w:rFonts w:cs="Arial"/>
                <w:color w:val="6F6F6F"/>
              </w:rPr>
              <w:t>went for a very internally focused approach. What is your view on this and should this</w:t>
            </w:r>
            <w:r>
              <w:rPr>
                <w:rFonts w:cs="Arial"/>
                <w:color w:val="6F6F6F"/>
              </w:rPr>
              <w:t xml:space="preserve"> </w:t>
            </w:r>
            <w:r w:rsidR="00AD29AB" w:rsidRPr="00AD29AB">
              <w:rPr>
                <w:rFonts w:cs="Arial"/>
                <w:color w:val="6F6F6F"/>
              </w:rPr>
              <w:t>stay the same / change stepping into the next one?</w:t>
            </w:r>
          </w:p>
          <w:p w14:paraId="0046040A" w14:textId="77777777" w:rsidR="00295C86" w:rsidRDefault="00295C86" w:rsidP="00AD29AB">
            <w:pPr>
              <w:rPr>
                <w:rFonts w:cs="Arial"/>
                <w:color w:val="6F6F6F"/>
              </w:rPr>
            </w:pPr>
          </w:p>
          <w:p w14:paraId="1B8648DB" w14:textId="77777777" w:rsidR="00295C86" w:rsidRDefault="00AD29AB" w:rsidP="00295C86">
            <w:pPr>
              <w:rPr>
                <w:rFonts w:cs="Arial"/>
                <w:color w:val="6F6F6F"/>
              </w:rPr>
            </w:pPr>
            <w:r w:rsidRPr="000B3310">
              <w:rPr>
                <w:rFonts w:cs="Arial"/>
                <w:i/>
                <w:color w:val="6F6F6F"/>
              </w:rPr>
              <w:t>2</w:t>
            </w:r>
            <w:r w:rsidRPr="00AD29AB">
              <w:rPr>
                <w:rFonts w:cs="Arial"/>
                <w:color w:val="6F6F6F"/>
              </w:rPr>
              <w:t>. What other key learnings can we take forward from the last strategy creation</w:t>
            </w:r>
          </w:p>
          <w:p w14:paraId="08BFD5EC" w14:textId="1F29A406" w:rsidR="00AD29AB" w:rsidRPr="00AD29AB" w:rsidRDefault="00AD29AB" w:rsidP="00295C86">
            <w:pPr>
              <w:rPr>
                <w:rFonts w:cs="Arial"/>
                <w:color w:val="6F6F6F"/>
              </w:rPr>
            </w:pPr>
            <w:r w:rsidRPr="00AD29AB">
              <w:rPr>
                <w:rFonts w:cs="Arial"/>
                <w:color w:val="6F6F6F"/>
              </w:rPr>
              <w:t xml:space="preserve"> </w:t>
            </w:r>
          </w:p>
          <w:p w14:paraId="087A4D16" w14:textId="38139417" w:rsidR="00AD29AB" w:rsidRPr="00AD29AB" w:rsidRDefault="00AD29AB" w:rsidP="00AD29AB">
            <w:pPr>
              <w:rPr>
                <w:rFonts w:cs="Arial"/>
                <w:color w:val="6F6F6F"/>
              </w:rPr>
            </w:pPr>
            <w:r w:rsidRPr="000B3310">
              <w:rPr>
                <w:rFonts w:cs="Arial"/>
                <w:i/>
                <w:color w:val="6F6F6F"/>
              </w:rPr>
              <w:t>3</w:t>
            </w:r>
            <w:r w:rsidRPr="00AD29AB">
              <w:rPr>
                <w:rFonts w:cs="Arial"/>
                <w:color w:val="6F6F6F"/>
              </w:rPr>
              <w:t>. What great examples do you know of that we can explore to help us get the best</w:t>
            </w:r>
            <w:r w:rsidR="00295C86">
              <w:rPr>
                <w:rFonts w:cs="Arial"/>
                <w:color w:val="6F6F6F"/>
              </w:rPr>
              <w:t xml:space="preserve"> </w:t>
            </w:r>
            <w:r w:rsidRPr="00AD29AB">
              <w:rPr>
                <w:rFonts w:cs="Arial"/>
                <w:color w:val="6F6F6F"/>
              </w:rPr>
              <w:t>process, including in the following areas:</w:t>
            </w:r>
          </w:p>
          <w:p w14:paraId="56EBF206" w14:textId="77777777" w:rsidR="00AD29AB" w:rsidRPr="00AD29AB" w:rsidRDefault="00AD29AB" w:rsidP="00AD29AB">
            <w:pPr>
              <w:rPr>
                <w:rFonts w:cs="Arial"/>
                <w:color w:val="6F6F6F"/>
              </w:rPr>
            </w:pPr>
            <w:r w:rsidRPr="00AD29AB">
              <w:rPr>
                <w:rFonts w:cs="Arial"/>
                <w:color w:val="6F6F6F"/>
              </w:rPr>
              <w:t>o Data Collation and Analysis of Macro and Micro Trends</w:t>
            </w:r>
          </w:p>
          <w:p w14:paraId="34B0B063" w14:textId="77777777" w:rsidR="00AD29AB" w:rsidRPr="00AD29AB" w:rsidRDefault="00AD29AB" w:rsidP="00AD29AB">
            <w:pPr>
              <w:rPr>
                <w:rFonts w:cs="Arial"/>
                <w:color w:val="6F6F6F"/>
              </w:rPr>
            </w:pPr>
            <w:r w:rsidRPr="00AD29AB">
              <w:rPr>
                <w:rFonts w:cs="Arial"/>
                <w:color w:val="6F6F6F"/>
              </w:rPr>
              <w:t>o Connecting into multiple related strategies</w:t>
            </w:r>
          </w:p>
          <w:p w14:paraId="796BA87E" w14:textId="77777777" w:rsidR="00AD29AB" w:rsidRPr="00AD29AB" w:rsidRDefault="00AD29AB" w:rsidP="00AD29AB">
            <w:pPr>
              <w:rPr>
                <w:rFonts w:cs="Arial"/>
                <w:color w:val="6F6F6F"/>
              </w:rPr>
            </w:pPr>
            <w:r w:rsidRPr="00AD29AB">
              <w:rPr>
                <w:rFonts w:cs="Arial"/>
                <w:color w:val="6F6F6F"/>
              </w:rPr>
              <w:t>o Consultation, internally and externally</w:t>
            </w:r>
          </w:p>
          <w:p w14:paraId="322BE482" w14:textId="77777777" w:rsidR="00AD29AB" w:rsidRPr="00AD29AB" w:rsidRDefault="00AD29AB" w:rsidP="00AD29AB">
            <w:pPr>
              <w:rPr>
                <w:rFonts w:cs="Arial"/>
                <w:color w:val="6F6F6F"/>
              </w:rPr>
            </w:pPr>
            <w:r w:rsidRPr="00AD29AB">
              <w:rPr>
                <w:rFonts w:cs="Arial"/>
                <w:color w:val="6F6F6F"/>
              </w:rPr>
              <w:t>o Documentation and measurement</w:t>
            </w:r>
          </w:p>
          <w:p w14:paraId="58EA1715" w14:textId="77777777" w:rsidR="00AD29AB" w:rsidRPr="00AD29AB" w:rsidRDefault="00AD29AB" w:rsidP="00AD29AB">
            <w:pPr>
              <w:rPr>
                <w:rFonts w:cs="Arial"/>
                <w:color w:val="6F6F6F"/>
              </w:rPr>
            </w:pPr>
            <w:r w:rsidRPr="00AD29AB">
              <w:rPr>
                <w:rFonts w:cs="Arial"/>
                <w:color w:val="6F6F6F"/>
              </w:rPr>
              <w:t>o Ownership from within the organisation and buy in from the system and key</w:t>
            </w:r>
          </w:p>
          <w:p w14:paraId="278461E3" w14:textId="77777777" w:rsidR="00AD29AB" w:rsidRPr="00AD29AB" w:rsidRDefault="00AD29AB" w:rsidP="00AD29AB">
            <w:pPr>
              <w:rPr>
                <w:rFonts w:cs="Arial"/>
                <w:color w:val="6F6F6F"/>
              </w:rPr>
            </w:pPr>
            <w:r w:rsidRPr="00AD29AB">
              <w:rPr>
                <w:rFonts w:cs="Arial"/>
                <w:color w:val="6F6F6F"/>
              </w:rPr>
              <w:t>stakeholders</w:t>
            </w:r>
          </w:p>
          <w:p w14:paraId="1CAC1277" w14:textId="77777777" w:rsidR="00AD29AB" w:rsidRPr="00AD29AB" w:rsidRDefault="00AD29AB" w:rsidP="00AD29AB">
            <w:pPr>
              <w:rPr>
                <w:rFonts w:cs="Arial"/>
                <w:color w:val="6F6F6F"/>
              </w:rPr>
            </w:pPr>
          </w:p>
          <w:p w14:paraId="79DBC404" w14:textId="3B4C7893" w:rsidR="00AD29AB" w:rsidRDefault="00AD29AB" w:rsidP="00AD29AB">
            <w:pPr>
              <w:rPr>
                <w:rFonts w:cs="Arial"/>
                <w:color w:val="6F6F6F"/>
              </w:rPr>
            </w:pPr>
            <w:r w:rsidRPr="000B3310">
              <w:rPr>
                <w:rFonts w:cs="Arial"/>
                <w:i/>
                <w:color w:val="6F6F6F"/>
              </w:rPr>
              <w:t>4</w:t>
            </w:r>
            <w:r w:rsidRPr="00AD29AB">
              <w:rPr>
                <w:rFonts w:cs="Arial"/>
                <w:color w:val="6F6F6F"/>
              </w:rPr>
              <w:t>. How long do you think the process should take and who do you believe should be</w:t>
            </w:r>
            <w:r w:rsidR="00295C86">
              <w:rPr>
                <w:rFonts w:cs="Arial"/>
                <w:color w:val="6F6F6F"/>
              </w:rPr>
              <w:t xml:space="preserve"> </w:t>
            </w:r>
            <w:r w:rsidRPr="00AD29AB">
              <w:rPr>
                <w:rFonts w:cs="Arial"/>
                <w:color w:val="6F6F6F"/>
              </w:rPr>
              <w:t>involved (both internally and externally)?</w:t>
            </w:r>
          </w:p>
          <w:p w14:paraId="7FBA75B7" w14:textId="77777777" w:rsidR="00295C86" w:rsidRPr="00AD29AB" w:rsidRDefault="00295C86" w:rsidP="00AD29AB">
            <w:pPr>
              <w:rPr>
                <w:rFonts w:cs="Arial"/>
                <w:color w:val="6F6F6F"/>
              </w:rPr>
            </w:pPr>
          </w:p>
          <w:p w14:paraId="7EFBBC32" w14:textId="77777777" w:rsidR="00AD29AB" w:rsidRPr="00AD29AB" w:rsidRDefault="00AD29AB" w:rsidP="00AD29AB">
            <w:pPr>
              <w:rPr>
                <w:rFonts w:cs="Arial"/>
                <w:color w:val="6F6F6F"/>
              </w:rPr>
            </w:pPr>
            <w:r w:rsidRPr="000B3310">
              <w:rPr>
                <w:rFonts w:cs="Arial"/>
                <w:i/>
                <w:color w:val="6F6F6F"/>
              </w:rPr>
              <w:t>5</w:t>
            </w:r>
            <w:r w:rsidRPr="00AD29AB">
              <w:rPr>
                <w:rFonts w:cs="Arial"/>
                <w:color w:val="6F6F6F"/>
              </w:rPr>
              <w:t>. Whilst we develop the next strategy, due to COVID 19 there have been some</w:t>
            </w:r>
          </w:p>
          <w:p w14:paraId="3E824998" w14:textId="3BD81BDD" w:rsidR="00AD29AB" w:rsidRPr="00AD29AB" w:rsidRDefault="00AD29AB" w:rsidP="00AD29AB">
            <w:pPr>
              <w:rPr>
                <w:rFonts w:cs="Arial"/>
                <w:color w:val="6F6F6F"/>
              </w:rPr>
            </w:pPr>
            <w:r w:rsidRPr="00AD29AB">
              <w:rPr>
                <w:rFonts w:cs="Arial"/>
                <w:color w:val="6F6F6F"/>
              </w:rPr>
              <w:t xml:space="preserve">fundamental shifts that we can’t ignore. As such, we are currently ideating our </w:t>
            </w:r>
            <w:r w:rsidR="00295C86" w:rsidRPr="00AD29AB">
              <w:rPr>
                <w:rFonts w:cs="Arial"/>
                <w:color w:val="6F6F6F"/>
              </w:rPr>
              <w:t>6-month</w:t>
            </w:r>
            <w:r w:rsidR="00295C86">
              <w:rPr>
                <w:rFonts w:cs="Arial"/>
                <w:color w:val="6F6F6F"/>
              </w:rPr>
              <w:t xml:space="preserve"> </w:t>
            </w:r>
            <w:r w:rsidRPr="00AD29AB">
              <w:rPr>
                <w:rFonts w:cs="Arial"/>
                <w:color w:val="6F6F6F"/>
              </w:rPr>
              <w:t>priorities and would welcome your ideas on what we should include in these.</w:t>
            </w:r>
          </w:p>
        </w:tc>
        <w:tc>
          <w:tcPr>
            <w:tcW w:w="1417" w:type="dxa"/>
            <w:shd w:val="clear" w:color="auto" w:fill="auto"/>
          </w:tcPr>
          <w:p w14:paraId="167A261B" w14:textId="1204359A" w:rsidR="00A70E3C" w:rsidRPr="00EF776B" w:rsidRDefault="00A70E3C" w:rsidP="00CD657E">
            <w:pPr>
              <w:rPr>
                <w:rFonts w:cs="Arial"/>
                <w:b/>
                <w:color w:val="6F6F6F"/>
                <w:szCs w:val="18"/>
                <w:highlight w:val="yellow"/>
              </w:rPr>
            </w:pPr>
          </w:p>
        </w:tc>
        <w:tc>
          <w:tcPr>
            <w:tcW w:w="1956" w:type="dxa"/>
            <w:shd w:val="clear" w:color="auto" w:fill="auto"/>
          </w:tcPr>
          <w:p w14:paraId="723BA89A" w14:textId="29C1FC99" w:rsidR="00A70E3C" w:rsidRPr="00EF776B" w:rsidRDefault="00A70E3C" w:rsidP="007D512B">
            <w:pPr>
              <w:rPr>
                <w:rFonts w:cs="Arial"/>
                <w:b/>
                <w:color w:val="6F6F6F"/>
                <w:szCs w:val="18"/>
                <w:highlight w:val="yellow"/>
              </w:rPr>
            </w:pPr>
          </w:p>
        </w:tc>
      </w:tr>
      <w:tr w:rsidR="00EF776B" w:rsidRPr="001D3455" w14:paraId="2AE7FC22" w14:textId="77777777" w:rsidTr="00A70E3C">
        <w:trPr>
          <w:trHeight w:val="558"/>
        </w:trPr>
        <w:tc>
          <w:tcPr>
            <w:tcW w:w="534" w:type="dxa"/>
            <w:shd w:val="clear" w:color="auto" w:fill="003C71"/>
            <w:vAlign w:val="center"/>
          </w:tcPr>
          <w:p w14:paraId="0D0403D3" w14:textId="77777777" w:rsidR="00EF776B" w:rsidRDefault="00EF776B" w:rsidP="00FC510F">
            <w:pPr>
              <w:jc w:val="center"/>
              <w:rPr>
                <w:rFonts w:cs="Arial"/>
                <w:sz w:val="18"/>
                <w:szCs w:val="22"/>
              </w:rPr>
            </w:pPr>
          </w:p>
        </w:tc>
        <w:tc>
          <w:tcPr>
            <w:tcW w:w="3402" w:type="dxa"/>
            <w:shd w:val="clear" w:color="auto" w:fill="auto"/>
          </w:tcPr>
          <w:p w14:paraId="6E136994" w14:textId="72B03099" w:rsidR="00EF776B" w:rsidRPr="00AD29AB" w:rsidRDefault="00EF776B" w:rsidP="00452AB1">
            <w:pPr>
              <w:rPr>
                <w:rFonts w:cs="Arial"/>
                <w:b/>
                <w:color w:val="6F6F6F"/>
                <w:szCs w:val="18"/>
              </w:rPr>
            </w:pPr>
            <w:r w:rsidRPr="00AD29AB">
              <w:rPr>
                <w:rFonts w:cs="Arial"/>
                <w:b/>
                <w:color w:val="6F6F6F"/>
                <w:szCs w:val="18"/>
              </w:rPr>
              <w:t xml:space="preserve">b. Discussion on the process moving forward </w:t>
            </w:r>
            <w:proofErr w:type="spellStart"/>
            <w:r w:rsidRPr="00AD29AB">
              <w:rPr>
                <w:rFonts w:cs="Arial"/>
                <w:b/>
                <w:color w:val="6F6F6F"/>
                <w:szCs w:val="18"/>
              </w:rPr>
              <w:t>inc</w:t>
            </w:r>
            <w:proofErr w:type="spellEnd"/>
            <w:r w:rsidRPr="00AD29AB">
              <w:rPr>
                <w:rFonts w:cs="Arial"/>
                <w:b/>
                <w:color w:val="6F6F6F"/>
                <w:szCs w:val="18"/>
              </w:rPr>
              <w:t xml:space="preserve"> short term priorities (6 months) </w:t>
            </w:r>
          </w:p>
        </w:tc>
        <w:tc>
          <w:tcPr>
            <w:tcW w:w="8817" w:type="dxa"/>
            <w:shd w:val="clear" w:color="auto" w:fill="auto"/>
          </w:tcPr>
          <w:p w14:paraId="1D68738C" w14:textId="7A92CF68" w:rsidR="00EF776B" w:rsidRPr="003A15DD" w:rsidRDefault="00AD29AB" w:rsidP="006A4AA5">
            <w:pPr>
              <w:rPr>
                <w:rFonts w:cs="Arial"/>
                <w:color w:val="6F6F6F"/>
              </w:rPr>
            </w:pPr>
            <w:r w:rsidRPr="003A15DD">
              <w:rPr>
                <w:rFonts w:cs="Arial"/>
                <w:color w:val="6F6F6F"/>
              </w:rPr>
              <w:t xml:space="preserve">The board </w:t>
            </w:r>
            <w:r w:rsidR="00295C86" w:rsidRPr="003A15DD">
              <w:rPr>
                <w:rFonts w:cs="Arial"/>
                <w:color w:val="6F6F6F"/>
              </w:rPr>
              <w:t>discussed</w:t>
            </w:r>
            <w:r w:rsidRPr="003A15DD">
              <w:rPr>
                <w:rFonts w:cs="Arial"/>
                <w:color w:val="6F6F6F"/>
              </w:rPr>
              <w:t xml:space="preserve"> their thoughts about moving forward including short term priorities.</w:t>
            </w:r>
          </w:p>
          <w:p w14:paraId="79F8D48B" w14:textId="77777777" w:rsidR="00AD29AB" w:rsidRPr="003A15DD" w:rsidRDefault="00AD29AB" w:rsidP="006A4AA5">
            <w:pPr>
              <w:rPr>
                <w:rFonts w:cs="Arial"/>
                <w:color w:val="6F6F6F"/>
              </w:rPr>
            </w:pPr>
          </w:p>
          <w:p w14:paraId="006623A2" w14:textId="582F90D2" w:rsidR="00AD29AB" w:rsidRPr="003A15DD" w:rsidRDefault="00AD29AB" w:rsidP="006A4AA5">
            <w:pPr>
              <w:rPr>
                <w:rFonts w:cs="Arial"/>
                <w:color w:val="6F6F6F"/>
              </w:rPr>
            </w:pPr>
            <w:r w:rsidRPr="000B3310">
              <w:rPr>
                <w:rFonts w:cs="Arial"/>
                <w:b/>
                <w:color w:val="6F6F6F"/>
              </w:rPr>
              <w:t>TS</w:t>
            </w:r>
            <w:r w:rsidRPr="003A15DD">
              <w:rPr>
                <w:rFonts w:cs="Arial"/>
                <w:color w:val="6F6F6F"/>
              </w:rPr>
              <w:t xml:space="preserve"> – Going out wider to external stakeholders make sense because we want to serve them and the wider public. </w:t>
            </w:r>
            <w:r w:rsidR="000B3310">
              <w:rPr>
                <w:rFonts w:cs="Arial"/>
                <w:color w:val="6F6F6F"/>
              </w:rPr>
              <w:t>We d</w:t>
            </w:r>
            <w:r w:rsidRPr="003A15DD">
              <w:rPr>
                <w:rFonts w:cs="Arial"/>
                <w:color w:val="6F6F6F"/>
              </w:rPr>
              <w:t>on’t have to take on all feedback from stakeholder</w:t>
            </w:r>
            <w:r w:rsidR="000B3310">
              <w:rPr>
                <w:rFonts w:cs="Arial"/>
                <w:color w:val="6F6F6F"/>
              </w:rPr>
              <w:t>s</w:t>
            </w:r>
            <w:r w:rsidRPr="003A15DD">
              <w:rPr>
                <w:rFonts w:cs="Arial"/>
                <w:color w:val="6F6F6F"/>
              </w:rPr>
              <w:t xml:space="preserve"> but should listen to what they</w:t>
            </w:r>
            <w:r w:rsidR="000B3310">
              <w:rPr>
                <w:rFonts w:cs="Arial"/>
                <w:color w:val="6F6F6F"/>
              </w:rPr>
              <w:t xml:space="preserve"> have to</w:t>
            </w:r>
            <w:r w:rsidRPr="003A15DD">
              <w:rPr>
                <w:rFonts w:cs="Arial"/>
                <w:color w:val="6F6F6F"/>
              </w:rPr>
              <w:t xml:space="preserve"> say. </w:t>
            </w:r>
            <w:r w:rsidR="000B3310">
              <w:rPr>
                <w:rFonts w:cs="Arial"/>
                <w:color w:val="6F6F6F"/>
              </w:rPr>
              <w:t xml:space="preserve"> I w</w:t>
            </w:r>
            <w:r w:rsidRPr="003A15DD">
              <w:rPr>
                <w:rFonts w:cs="Arial"/>
                <w:color w:val="6F6F6F"/>
              </w:rPr>
              <w:t xml:space="preserve">ould estimate in the next six months to have a robust strategy to </w:t>
            </w:r>
            <w:r w:rsidR="000B3310">
              <w:rPr>
                <w:rFonts w:cs="Arial"/>
                <w:color w:val="6F6F6F"/>
              </w:rPr>
              <w:t xml:space="preserve">be sent </w:t>
            </w:r>
            <w:r w:rsidRPr="003A15DD">
              <w:rPr>
                <w:rFonts w:cs="Arial"/>
                <w:color w:val="6F6F6F"/>
              </w:rPr>
              <w:t xml:space="preserve">out publicly. </w:t>
            </w:r>
            <w:r w:rsidR="00E87800" w:rsidRPr="003A15DD">
              <w:rPr>
                <w:rFonts w:cs="Arial"/>
                <w:color w:val="6F6F6F"/>
              </w:rPr>
              <w:t>It was i</w:t>
            </w:r>
            <w:r w:rsidRPr="003A15DD">
              <w:rPr>
                <w:rFonts w:cs="Arial"/>
                <w:color w:val="6F6F6F"/>
              </w:rPr>
              <w:t>mportant to undergo the brand and identity chang</w:t>
            </w:r>
            <w:r w:rsidR="00E87800" w:rsidRPr="003A15DD">
              <w:rPr>
                <w:rFonts w:cs="Arial"/>
                <w:color w:val="6F6F6F"/>
              </w:rPr>
              <w:t>e and</w:t>
            </w:r>
            <w:r w:rsidR="000B3310">
              <w:rPr>
                <w:rFonts w:cs="Arial"/>
                <w:color w:val="6F6F6F"/>
              </w:rPr>
              <w:t xml:space="preserve"> we</w:t>
            </w:r>
            <w:r w:rsidR="00E87800" w:rsidRPr="003A15DD">
              <w:rPr>
                <w:rFonts w:cs="Arial"/>
                <w:color w:val="6F6F6F"/>
              </w:rPr>
              <w:t xml:space="preserve"> should be weary changing </w:t>
            </w:r>
            <w:r w:rsidR="000B3310">
              <w:rPr>
                <w:rFonts w:cs="Arial"/>
                <w:color w:val="6F6F6F"/>
              </w:rPr>
              <w:t xml:space="preserve">the brand </w:t>
            </w:r>
            <w:r w:rsidR="00E87800" w:rsidRPr="003A15DD">
              <w:rPr>
                <w:rFonts w:cs="Arial"/>
                <w:color w:val="6F6F6F"/>
              </w:rPr>
              <w:t xml:space="preserve">again like other Active </w:t>
            </w:r>
            <w:r w:rsidR="000B3310" w:rsidRPr="003A15DD">
              <w:rPr>
                <w:rFonts w:cs="Arial"/>
                <w:color w:val="6F6F6F"/>
              </w:rPr>
              <w:t>Partnerships</w:t>
            </w:r>
            <w:r w:rsidR="00E87800" w:rsidRPr="003A15DD">
              <w:rPr>
                <w:rFonts w:cs="Arial"/>
                <w:color w:val="6F6F6F"/>
              </w:rPr>
              <w:t>.</w:t>
            </w:r>
          </w:p>
          <w:p w14:paraId="4A001170" w14:textId="77777777" w:rsidR="00E87800" w:rsidRPr="003A15DD" w:rsidRDefault="00E87800" w:rsidP="006A4AA5">
            <w:pPr>
              <w:rPr>
                <w:rFonts w:cs="Arial"/>
                <w:color w:val="6F6F6F"/>
              </w:rPr>
            </w:pPr>
          </w:p>
          <w:p w14:paraId="1CFCE52E" w14:textId="12FF63FE" w:rsidR="00C238F3" w:rsidRPr="003A15DD" w:rsidRDefault="00E87800" w:rsidP="006A4AA5">
            <w:pPr>
              <w:rPr>
                <w:rFonts w:cs="Arial"/>
                <w:color w:val="6F6F6F"/>
              </w:rPr>
            </w:pPr>
            <w:r w:rsidRPr="000B3310">
              <w:rPr>
                <w:rFonts w:cs="Arial"/>
                <w:b/>
                <w:color w:val="6F6F6F"/>
              </w:rPr>
              <w:t>SW</w:t>
            </w:r>
            <w:r w:rsidRPr="003A15DD">
              <w:rPr>
                <w:rFonts w:cs="Arial"/>
                <w:color w:val="6F6F6F"/>
              </w:rPr>
              <w:t xml:space="preserve"> – </w:t>
            </w:r>
            <w:r w:rsidR="000B3310">
              <w:rPr>
                <w:rFonts w:cs="Arial"/>
                <w:color w:val="6F6F6F"/>
              </w:rPr>
              <w:t>We d</w:t>
            </w:r>
            <w:r w:rsidRPr="003A15DD">
              <w:rPr>
                <w:rFonts w:cs="Arial"/>
                <w:color w:val="6F6F6F"/>
              </w:rPr>
              <w:t xml:space="preserve">on’t really look at our competitors are doing or our Active </w:t>
            </w:r>
            <w:r w:rsidR="000B3310" w:rsidRPr="003A15DD">
              <w:rPr>
                <w:rFonts w:cs="Arial"/>
                <w:color w:val="6F6F6F"/>
              </w:rPr>
              <w:t>Partnership</w:t>
            </w:r>
            <w:r w:rsidRPr="003A15DD">
              <w:rPr>
                <w:rFonts w:cs="Arial"/>
                <w:color w:val="6F6F6F"/>
              </w:rPr>
              <w:t xml:space="preserve"> network.  </w:t>
            </w:r>
            <w:r w:rsidR="000B3310">
              <w:rPr>
                <w:rFonts w:cs="Arial"/>
                <w:color w:val="6F6F6F"/>
              </w:rPr>
              <w:t>I see</w:t>
            </w:r>
            <w:r w:rsidRPr="003A15DD">
              <w:rPr>
                <w:rFonts w:cs="Arial"/>
                <w:color w:val="6F6F6F"/>
              </w:rPr>
              <w:t xml:space="preserve"> value in collaborating with </w:t>
            </w:r>
            <w:r w:rsidR="000B3310" w:rsidRPr="003A15DD">
              <w:rPr>
                <w:rFonts w:cs="Arial"/>
                <w:color w:val="6F6F6F"/>
              </w:rPr>
              <w:t>competitors</w:t>
            </w:r>
            <w:r w:rsidRPr="003A15DD">
              <w:rPr>
                <w:rFonts w:cs="Arial"/>
                <w:color w:val="6F6F6F"/>
              </w:rPr>
              <w:t xml:space="preserve"> or in our case other Active Partnerships and reaching out on projects </w:t>
            </w:r>
            <w:r w:rsidR="00E36319">
              <w:rPr>
                <w:rFonts w:cs="Arial"/>
                <w:color w:val="6F6F6F"/>
              </w:rPr>
              <w:t>to collaborate</w:t>
            </w:r>
            <w:r w:rsidRPr="003A15DD">
              <w:rPr>
                <w:rFonts w:cs="Arial"/>
                <w:color w:val="6F6F6F"/>
              </w:rPr>
              <w:t xml:space="preserve">. This process may help us in knowing what others are </w:t>
            </w:r>
            <w:r w:rsidR="000B3310" w:rsidRPr="003A15DD">
              <w:rPr>
                <w:rFonts w:cs="Arial"/>
                <w:color w:val="6F6F6F"/>
              </w:rPr>
              <w:t>going and</w:t>
            </w:r>
            <w:r w:rsidRPr="003A15DD">
              <w:rPr>
                <w:rFonts w:cs="Arial"/>
                <w:color w:val="6F6F6F"/>
              </w:rPr>
              <w:t xml:space="preserve"> striving for and bring that back to our understanding. By looking </w:t>
            </w:r>
            <w:r w:rsidR="000B3310" w:rsidRPr="003A15DD">
              <w:rPr>
                <w:rFonts w:cs="Arial"/>
                <w:color w:val="6F6F6F"/>
              </w:rPr>
              <w:t>externally,</w:t>
            </w:r>
            <w:r w:rsidRPr="003A15DD">
              <w:rPr>
                <w:rFonts w:cs="Arial"/>
                <w:color w:val="6F6F6F"/>
              </w:rPr>
              <w:t xml:space="preserve"> it may reaffirm what we are doing is correct.</w:t>
            </w:r>
          </w:p>
          <w:p w14:paraId="310072F5" w14:textId="77777777" w:rsidR="00C238F3" w:rsidRPr="003A15DD" w:rsidRDefault="00C238F3" w:rsidP="006A4AA5">
            <w:pPr>
              <w:rPr>
                <w:rFonts w:cs="Arial"/>
                <w:color w:val="6F6F6F"/>
              </w:rPr>
            </w:pPr>
          </w:p>
          <w:p w14:paraId="71CFECA7" w14:textId="182AD320" w:rsidR="00E87800" w:rsidRPr="003A15DD" w:rsidRDefault="00E87800" w:rsidP="006A4AA5">
            <w:pPr>
              <w:rPr>
                <w:rFonts w:cs="Arial"/>
                <w:color w:val="6F6F6F"/>
              </w:rPr>
            </w:pPr>
            <w:r w:rsidRPr="003A15DD">
              <w:rPr>
                <w:rFonts w:cs="Arial"/>
                <w:color w:val="6F6F6F"/>
              </w:rPr>
              <w:t xml:space="preserve">From 3 and half </w:t>
            </w:r>
            <w:r w:rsidR="00E36319">
              <w:rPr>
                <w:rFonts w:cs="Arial"/>
                <w:color w:val="6F6F6F"/>
              </w:rPr>
              <w:t>years on our</w:t>
            </w:r>
            <w:r w:rsidRPr="003A15DD">
              <w:rPr>
                <w:rFonts w:cs="Arial"/>
                <w:color w:val="6F6F6F"/>
              </w:rPr>
              <w:t xml:space="preserve"> priorities</w:t>
            </w:r>
            <w:r w:rsidR="00E36319">
              <w:rPr>
                <w:rFonts w:cs="Arial"/>
                <w:color w:val="6F6F6F"/>
              </w:rPr>
              <w:t xml:space="preserve"> have</w:t>
            </w:r>
            <w:r w:rsidRPr="003A15DD">
              <w:rPr>
                <w:rFonts w:cs="Arial"/>
                <w:color w:val="6F6F6F"/>
              </w:rPr>
              <w:t xml:space="preserve"> change</w:t>
            </w:r>
            <w:r w:rsidR="00E36319">
              <w:rPr>
                <w:rFonts w:cs="Arial"/>
                <w:color w:val="6F6F6F"/>
              </w:rPr>
              <w:t>d as has the strategy. W</w:t>
            </w:r>
            <w:r w:rsidRPr="003A15DD">
              <w:rPr>
                <w:rFonts w:cs="Arial"/>
                <w:color w:val="6F6F6F"/>
              </w:rPr>
              <w:t>hen looking at new priorities, should finances be part of the strategy due to the previous mention</w:t>
            </w:r>
            <w:r w:rsidR="00E36319">
              <w:rPr>
                <w:rFonts w:cs="Arial"/>
                <w:color w:val="6F6F6F"/>
              </w:rPr>
              <w:t>ed shortfall of operating costs? We s</w:t>
            </w:r>
            <w:r w:rsidRPr="003A15DD">
              <w:rPr>
                <w:rFonts w:cs="Arial"/>
                <w:color w:val="6F6F6F"/>
              </w:rPr>
              <w:t>hould be wary of overcomplicating the strategy with various documents and should b</w:t>
            </w:r>
            <w:r w:rsidR="00E36319">
              <w:rPr>
                <w:rFonts w:cs="Arial"/>
                <w:color w:val="6F6F6F"/>
              </w:rPr>
              <w:t>e simplified to state our</w:t>
            </w:r>
            <w:r w:rsidRPr="003A15DD">
              <w:rPr>
                <w:rFonts w:cs="Arial"/>
                <w:color w:val="6F6F6F"/>
              </w:rPr>
              <w:t xml:space="preserve"> objective</w:t>
            </w:r>
            <w:r w:rsidR="00E36319">
              <w:rPr>
                <w:rFonts w:cs="Arial"/>
                <w:color w:val="6F6F6F"/>
              </w:rPr>
              <w:t xml:space="preserve"> </w:t>
            </w:r>
            <w:r w:rsidRPr="003A15DD">
              <w:rPr>
                <w:rFonts w:cs="Arial"/>
                <w:color w:val="6F6F6F"/>
              </w:rPr>
              <w:t xml:space="preserve">and </w:t>
            </w:r>
            <w:r w:rsidR="00E36319">
              <w:rPr>
                <w:rFonts w:cs="Arial"/>
                <w:color w:val="6F6F6F"/>
              </w:rPr>
              <w:t>a supporting document which could be a</w:t>
            </w:r>
            <w:r w:rsidR="00C238F3" w:rsidRPr="003A15DD">
              <w:rPr>
                <w:rFonts w:cs="Arial"/>
                <w:color w:val="6F6F6F"/>
              </w:rPr>
              <w:t xml:space="preserve"> tick list which makes it very clear what is needed to meet the strategy. As </w:t>
            </w:r>
            <w:r w:rsidR="00E36319">
              <w:rPr>
                <w:rFonts w:cs="Arial"/>
                <w:color w:val="6F6F6F"/>
              </w:rPr>
              <w:t xml:space="preserve">a </w:t>
            </w:r>
            <w:r w:rsidR="00C238F3" w:rsidRPr="003A15DD">
              <w:rPr>
                <w:rFonts w:cs="Arial"/>
                <w:color w:val="6F6F6F"/>
              </w:rPr>
              <w:t>board</w:t>
            </w:r>
            <w:r w:rsidR="00E36319">
              <w:rPr>
                <w:rFonts w:cs="Arial"/>
                <w:color w:val="6F6F6F"/>
              </w:rPr>
              <w:t xml:space="preserve"> we</w:t>
            </w:r>
            <w:r w:rsidR="00C238F3" w:rsidRPr="003A15DD">
              <w:rPr>
                <w:rFonts w:cs="Arial"/>
                <w:color w:val="6F6F6F"/>
              </w:rPr>
              <w:t xml:space="preserve"> need to ensure that the strategy is regularly reviewed to </w:t>
            </w:r>
            <w:r w:rsidR="00E36319">
              <w:rPr>
                <w:rFonts w:cs="Arial"/>
                <w:color w:val="6F6F6F"/>
              </w:rPr>
              <w:t>in order that</w:t>
            </w:r>
            <w:r w:rsidR="00C238F3" w:rsidRPr="003A15DD">
              <w:rPr>
                <w:rFonts w:cs="Arial"/>
                <w:color w:val="6F6F6F"/>
              </w:rPr>
              <w:t xml:space="preserve"> we don’t go mission drift.</w:t>
            </w:r>
          </w:p>
          <w:p w14:paraId="67B4A6F0" w14:textId="18752121" w:rsidR="00C238F3" w:rsidRPr="003A15DD" w:rsidRDefault="00C238F3" w:rsidP="006A4AA5">
            <w:pPr>
              <w:rPr>
                <w:rFonts w:cs="Arial"/>
                <w:color w:val="6F6F6F"/>
              </w:rPr>
            </w:pPr>
          </w:p>
          <w:p w14:paraId="60849D98" w14:textId="50CF9522" w:rsidR="00C238F3" w:rsidRPr="003A15DD" w:rsidRDefault="00C238F3" w:rsidP="006A4AA5">
            <w:pPr>
              <w:rPr>
                <w:rFonts w:cs="Arial"/>
                <w:color w:val="6F6F6F"/>
              </w:rPr>
            </w:pPr>
            <w:r w:rsidRPr="00E36319">
              <w:rPr>
                <w:rFonts w:cs="Arial"/>
                <w:b/>
                <w:color w:val="6F6F6F"/>
              </w:rPr>
              <w:t xml:space="preserve">LF </w:t>
            </w:r>
            <w:r w:rsidRPr="003A15DD">
              <w:rPr>
                <w:rFonts w:cs="Arial"/>
                <w:color w:val="6F6F6F"/>
              </w:rPr>
              <w:t xml:space="preserve">– Echoes the same comments from </w:t>
            </w:r>
            <w:r w:rsidRPr="00E36319">
              <w:rPr>
                <w:rFonts w:cs="Arial"/>
                <w:b/>
                <w:color w:val="6F6F6F"/>
              </w:rPr>
              <w:t xml:space="preserve">TS </w:t>
            </w:r>
            <w:r w:rsidRPr="003A15DD">
              <w:rPr>
                <w:rFonts w:cs="Arial"/>
                <w:color w:val="6F6F6F"/>
              </w:rPr>
              <w:t xml:space="preserve">and </w:t>
            </w:r>
            <w:r w:rsidRPr="00E36319">
              <w:rPr>
                <w:rFonts w:cs="Arial"/>
                <w:b/>
                <w:color w:val="6F6F6F"/>
              </w:rPr>
              <w:t>SW</w:t>
            </w:r>
            <w:r w:rsidR="00E36319">
              <w:rPr>
                <w:rFonts w:cs="Arial"/>
                <w:color w:val="6F6F6F"/>
              </w:rPr>
              <w:t xml:space="preserve"> about going out to colleagues and</w:t>
            </w:r>
            <w:r w:rsidRPr="003A15DD">
              <w:rPr>
                <w:rFonts w:cs="Arial"/>
                <w:color w:val="6F6F6F"/>
              </w:rPr>
              <w:t xml:space="preserve"> stakeholders to work collaboratively. </w:t>
            </w:r>
            <w:r w:rsidR="00E36319">
              <w:rPr>
                <w:rFonts w:cs="Arial"/>
                <w:color w:val="6F6F6F"/>
              </w:rPr>
              <w:t>We are</w:t>
            </w:r>
            <w:r w:rsidRPr="003A15DD">
              <w:rPr>
                <w:rFonts w:cs="Arial"/>
                <w:color w:val="6F6F6F"/>
              </w:rPr>
              <w:t xml:space="preserve"> in a different </w:t>
            </w:r>
            <w:r w:rsidR="00E36319" w:rsidRPr="003A15DD">
              <w:rPr>
                <w:rFonts w:cs="Arial"/>
                <w:color w:val="6F6F6F"/>
              </w:rPr>
              <w:t>environment</w:t>
            </w:r>
            <w:r w:rsidRPr="003A15DD">
              <w:rPr>
                <w:rFonts w:cs="Arial"/>
                <w:color w:val="6F6F6F"/>
              </w:rPr>
              <w:t xml:space="preserve"> now with COVID19. </w:t>
            </w:r>
            <w:r w:rsidR="00E36319">
              <w:rPr>
                <w:rFonts w:cs="Arial"/>
                <w:color w:val="6F6F6F"/>
              </w:rPr>
              <w:t>We n</w:t>
            </w:r>
            <w:r w:rsidRPr="003A15DD">
              <w:rPr>
                <w:rFonts w:cs="Arial"/>
                <w:color w:val="6F6F6F"/>
              </w:rPr>
              <w:t>eed to be mindful of how stakeholders in the network are recovering at different rates. This is a key early piece of work to do and will influence the strategy.</w:t>
            </w:r>
          </w:p>
          <w:p w14:paraId="7A82B6B0" w14:textId="5CAB8F90" w:rsidR="00C238F3" w:rsidRDefault="00C238F3" w:rsidP="006A4AA5">
            <w:pPr>
              <w:rPr>
                <w:rFonts w:cs="Arial"/>
                <w:color w:val="6F6F6F"/>
              </w:rPr>
            </w:pPr>
            <w:r w:rsidRPr="00E36319">
              <w:rPr>
                <w:rFonts w:cs="Arial"/>
                <w:b/>
                <w:color w:val="6F6F6F"/>
              </w:rPr>
              <w:lastRenderedPageBreak/>
              <w:t>LC</w:t>
            </w:r>
            <w:r w:rsidRPr="003A15DD">
              <w:rPr>
                <w:rFonts w:cs="Arial"/>
                <w:color w:val="6F6F6F"/>
              </w:rPr>
              <w:t xml:space="preserve"> – </w:t>
            </w:r>
            <w:r w:rsidR="00272FE1">
              <w:rPr>
                <w:rFonts w:cs="Arial"/>
                <w:color w:val="6F6F6F"/>
              </w:rPr>
              <w:t>I noticed in my workplace that the</w:t>
            </w:r>
            <w:r w:rsidRPr="003A15DD">
              <w:rPr>
                <w:rFonts w:cs="Arial"/>
                <w:color w:val="6F6F6F"/>
              </w:rPr>
              <w:t xml:space="preserve"> sector has come together nationally. Industry bodies of various organisations are coming together like leisure trusts and Community Active UK.</w:t>
            </w:r>
            <w:r w:rsidR="009843C4" w:rsidRPr="003A15DD">
              <w:rPr>
                <w:rFonts w:cs="Arial"/>
                <w:color w:val="6F6F6F"/>
              </w:rPr>
              <w:t xml:space="preserve"> </w:t>
            </w:r>
            <w:r w:rsidR="00E36319">
              <w:rPr>
                <w:rFonts w:cs="Arial"/>
                <w:color w:val="6F6F6F"/>
              </w:rPr>
              <w:t>I</w:t>
            </w:r>
            <w:r w:rsidR="00272FE1">
              <w:rPr>
                <w:rFonts w:cs="Arial"/>
                <w:color w:val="6F6F6F"/>
              </w:rPr>
              <w:t xml:space="preserve"> have</w:t>
            </w:r>
            <w:r w:rsidR="00E36319">
              <w:rPr>
                <w:rFonts w:cs="Arial"/>
                <w:color w:val="6F6F6F"/>
              </w:rPr>
              <w:t xml:space="preserve"> </w:t>
            </w:r>
            <w:r w:rsidR="00272FE1">
              <w:rPr>
                <w:rFonts w:cs="Arial"/>
                <w:color w:val="6F6F6F"/>
              </w:rPr>
              <w:t>n</w:t>
            </w:r>
            <w:r w:rsidR="009843C4" w:rsidRPr="003A15DD">
              <w:rPr>
                <w:rFonts w:cs="Arial"/>
                <w:color w:val="6F6F6F"/>
              </w:rPr>
              <w:t>oticed Active Partnerships</w:t>
            </w:r>
            <w:r w:rsidRPr="003A15DD">
              <w:rPr>
                <w:rFonts w:cs="Arial"/>
                <w:color w:val="6F6F6F"/>
              </w:rPr>
              <w:t xml:space="preserve"> are starting to come on board </w:t>
            </w:r>
            <w:r w:rsidR="009843C4" w:rsidRPr="003A15DD">
              <w:rPr>
                <w:rFonts w:cs="Arial"/>
                <w:color w:val="6F6F6F"/>
              </w:rPr>
              <w:t xml:space="preserve">in a big way </w:t>
            </w:r>
            <w:r w:rsidR="00272FE1" w:rsidRPr="003A15DD">
              <w:rPr>
                <w:rFonts w:cs="Arial"/>
                <w:color w:val="6F6F6F"/>
              </w:rPr>
              <w:t>alongside</w:t>
            </w:r>
            <w:r w:rsidR="009843C4" w:rsidRPr="003A15DD">
              <w:rPr>
                <w:rFonts w:cs="Arial"/>
                <w:color w:val="6F6F6F"/>
              </w:rPr>
              <w:t xml:space="preserve"> leisure trusts and the private sector. Being a leader in publishing and sharing data and </w:t>
            </w:r>
            <w:r w:rsidR="00272FE1">
              <w:rPr>
                <w:rFonts w:cs="Arial"/>
                <w:color w:val="6F6F6F"/>
              </w:rPr>
              <w:t>insight on physical activity could be a good opportunity</w:t>
            </w:r>
            <w:r w:rsidR="00654AA4">
              <w:rPr>
                <w:rFonts w:cs="Arial"/>
                <w:color w:val="6F6F6F"/>
              </w:rPr>
              <w:t xml:space="preserve"> for MSP to</w:t>
            </w:r>
            <w:r w:rsidR="00272FE1">
              <w:rPr>
                <w:rFonts w:cs="Arial"/>
                <w:color w:val="6F6F6F"/>
              </w:rPr>
              <w:t xml:space="preserve"> have a voice in that space and data and insight </w:t>
            </w:r>
            <w:r w:rsidR="00654AA4">
              <w:rPr>
                <w:rFonts w:cs="Arial"/>
                <w:color w:val="6F6F6F"/>
              </w:rPr>
              <w:t>could be part of the strategy.</w:t>
            </w:r>
          </w:p>
          <w:p w14:paraId="77BA135E" w14:textId="3885EA18" w:rsidR="00D147B4" w:rsidRDefault="00D147B4" w:rsidP="006A4AA5">
            <w:pPr>
              <w:rPr>
                <w:rFonts w:cs="Arial"/>
                <w:color w:val="6F6F6F"/>
              </w:rPr>
            </w:pPr>
          </w:p>
          <w:p w14:paraId="047278C2" w14:textId="48636270" w:rsidR="00D147B4" w:rsidRDefault="00D147B4" w:rsidP="006A4AA5">
            <w:pPr>
              <w:rPr>
                <w:rFonts w:cs="Arial"/>
                <w:color w:val="6F6F6F"/>
              </w:rPr>
            </w:pPr>
            <w:r w:rsidRPr="00272FE1">
              <w:rPr>
                <w:rFonts w:cs="Arial"/>
                <w:b/>
                <w:color w:val="6F6F6F"/>
              </w:rPr>
              <w:t xml:space="preserve">SWK </w:t>
            </w:r>
            <w:r>
              <w:rPr>
                <w:rFonts w:cs="Arial"/>
                <w:color w:val="6F6F6F"/>
              </w:rPr>
              <w:t xml:space="preserve">– Also echoes previous comments about going out wider to stakeholders but also conscious not to be too inward focused. </w:t>
            </w:r>
            <w:r w:rsidR="00272FE1">
              <w:rPr>
                <w:rFonts w:cs="Arial"/>
                <w:color w:val="6F6F6F"/>
              </w:rPr>
              <w:t>We n</w:t>
            </w:r>
            <w:r>
              <w:rPr>
                <w:rFonts w:cs="Arial"/>
                <w:color w:val="6F6F6F"/>
              </w:rPr>
              <w:t>eed to be proactive and reach out to our local network as everyone is in a different place and</w:t>
            </w:r>
            <w:r w:rsidR="00272FE1">
              <w:rPr>
                <w:rFonts w:cs="Arial"/>
                <w:color w:val="6F6F6F"/>
              </w:rPr>
              <w:t xml:space="preserve"> we should gather insight of our partner’s</w:t>
            </w:r>
            <w:r>
              <w:rPr>
                <w:rFonts w:cs="Arial"/>
                <w:color w:val="6F6F6F"/>
              </w:rPr>
              <w:t xml:space="preserve"> needs. </w:t>
            </w:r>
            <w:r w:rsidR="00272FE1">
              <w:rPr>
                <w:rFonts w:cs="Arial"/>
                <w:color w:val="6F6F6F"/>
              </w:rPr>
              <w:t>C</w:t>
            </w:r>
            <w:r>
              <w:rPr>
                <w:rFonts w:cs="Arial"/>
                <w:color w:val="6F6F6F"/>
              </w:rPr>
              <w:t>an all Active Partnership</w:t>
            </w:r>
            <w:r w:rsidR="00272FE1">
              <w:rPr>
                <w:rFonts w:cs="Arial"/>
                <w:color w:val="6F6F6F"/>
              </w:rPr>
              <w:t>s</w:t>
            </w:r>
            <w:r>
              <w:rPr>
                <w:rFonts w:cs="Arial"/>
                <w:color w:val="6F6F6F"/>
              </w:rPr>
              <w:t xml:space="preserve"> Insight team</w:t>
            </w:r>
            <w:r w:rsidR="00272FE1">
              <w:rPr>
                <w:rFonts w:cs="Arial"/>
                <w:color w:val="6F6F6F"/>
              </w:rPr>
              <w:t>s</w:t>
            </w:r>
            <w:r>
              <w:rPr>
                <w:rFonts w:cs="Arial"/>
                <w:color w:val="6F6F6F"/>
              </w:rPr>
              <w:t xml:space="preserve"> collaborate and work together to share data and insight across the network</w:t>
            </w:r>
            <w:r w:rsidR="00272FE1">
              <w:rPr>
                <w:rFonts w:cs="Arial"/>
                <w:color w:val="6F6F6F"/>
              </w:rPr>
              <w:t>?</w:t>
            </w:r>
            <w:r>
              <w:rPr>
                <w:rFonts w:cs="Arial"/>
                <w:color w:val="6F6F6F"/>
              </w:rPr>
              <w:t xml:space="preserve"> </w:t>
            </w:r>
            <w:r w:rsidR="00272FE1">
              <w:rPr>
                <w:rFonts w:cs="Arial"/>
                <w:color w:val="6F6F6F"/>
              </w:rPr>
              <w:t>Additionally,</w:t>
            </w:r>
            <w:r>
              <w:rPr>
                <w:rFonts w:cs="Arial"/>
                <w:color w:val="6F6F6F"/>
              </w:rPr>
              <w:t xml:space="preserve"> can MSP be a leader in this space? It is better to provide a service model rather than a sales model when delivering data and insight to customers and clients.</w:t>
            </w:r>
          </w:p>
          <w:p w14:paraId="0CD84ACF" w14:textId="60BAAB9B" w:rsidR="00D147B4" w:rsidRDefault="00D147B4" w:rsidP="006A4AA5">
            <w:pPr>
              <w:rPr>
                <w:rFonts w:cs="Arial"/>
                <w:color w:val="6F6F6F"/>
              </w:rPr>
            </w:pPr>
          </w:p>
          <w:p w14:paraId="7456534A" w14:textId="52D06F1A" w:rsidR="00D147B4" w:rsidRDefault="00D147B4" w:rsidP="006A4AA5">
            <w:pPr>
              <w:rPr>
                <w:rFonts w:cs="Arial"/>
                <w:color w:val="6F6F6F"/>
              </w:rPr>
            </w:pPr>
            <w:r w:rsidRPr="00272FE1">
              <w:rPr>
                <w:rFonts w:cs="Arial"/>
                <w:b/>
                <w:color w:val="6F6F6F"/>
              </w:rPr>
              <w:t>MC</w:t>
            </w:r>
            <w:r w:rsidR="002145C9">
              <w:rPr>
                <w:rFonts w:cs="Arial"/>
                <w:color w:val="6F6F6F"/>
              </w:rPr>
              <w:t xml:space="preserve"> – There is a need to wor</w:t>
            </w:r>
            <w:r>
              <w:rPr>
                <w:rFonts w:cs="Arial"/>
                <w:color w:val="6F6F6F"/>
              </w:rPr>
              <w:t xml:space="preserve">k </w:t>
            </w:r>
            <w:r w:rsidR="002145C9">
              <w:rPr>
                <w:rFonts w:cs="Arial"/>
                <w:color w:val="6F6F6F"/>
              </w:rPr>
              <w:t>through the tension existing</w:t>
            </w:r>
            <w:r>
              <w:rPr>
                <w:rFonts w:cs="Arial"/>
                <w:color w:val="6F6F6F"/>
              </w:rPr>
              <w:t xml:space="preserve"> within the org</w:t>
            </w:r>
            <w:r w:rsidR="002145C9">
              <w:rPr>
                <w:rFonts w:cs="Arial"/>
                <w:color w:val="6F6F6F"/>
              </w:rPr>
              <w:t>anisation</w:t>
            </w:r>
            <w:r w:rsidR="006D36D7">
              <w:rPr>
                <w:rFonts w:cs="Arial"/>
                <w:color w:val="6F6F6F"/>
              </w:rPr>
              <w:t xml:space="preserve"> about </w:t>
            </w:r>
            <w:r>
              <w:rPr>
                <w:rFonts w:cs="Arial"/>
                <w:color w:val="6F6F6F"/>
              </w:rPr>
              <w:t xml:space="preserve">reflection </w:t>
            </w:r>
            <w:r w:rsidR="002145C9">
              <w:rPr>
                <w:rFonts w:cs="Arial"/>
                <w:color w:val="6F6F6F"/>
              </w:rPr>
              <w:t>outwards</w:t>
            </w:r>
            <w:r>
              <w:rPr>
                <w:rFonts w:cs="Arial"/>
                <w:color w:val="6F6F6F"/>
              </w:rPr>
              <w:t xml:space="preserve"> and need for an </w:t>
            </w:r>
            <w:r w:rsidR="006D36D7">
              <w:rPr>
                <w:rFonts w:cs="Arial"/>
                <w:color w:val="6F6F6F"/>
              </w:rPr>
              <w:t xml:space="preserve">ever </w:t>
            </w:r>
            <w:r>
              <w:rPr>
                <w:rFonts w:cs="Arial"/>
                <w:color w:val="6F6F6F"/>
              </w:rPr>
              <w:t>i</w:t>
            </w:r>
            <w:r w:rsidR="006D36D7">
              <w:rPr>
                <w:rFonts w:cs="Arial"/>
                <w:color w:val="6F6F6F"/>
              </w:rPr>
              <w:t>n</w:t>
            </w:r>
            <w:r>
              <w:rPr>
                <w:rFonts w:cs="Arial"/>
                <w:color w:val="6F6F6F"/>
              </w:rPr>
              <w:t xml:space="preserve">creasing </w:t>
            </w:r>
            <w:r w:rsidR="006D36D7">
              <w:rPr>
                <w:rFonts w:cs="Arial"/>
                <w:color w:val="6F6F6F"/>
              </w:rPr>
              <w:t xml:space="preserve">wider </w:t>
            </w:r>
            <w:r>
              <w:rPr>
                <w:rFonts w:cs="Arial"/>
                <w:color w:val="6F6F6F"/>
              </w:rPr>
              <w:t>group of stakeholders to assist, work and inform us</w:t>
            </w:r>
            <w:r w:rsidR="006D36D7">
              <w:rPr>
                <w:rFonts w:cs="Arial"/>
                <w:color w:val="6F6F6F"/>
              </w:rPr>
              <w:t>,</w:t>
            </w:r>
            <w:r>
              <w:rPr>
                <w:rFonts w:cs="Arial"/>
                <w:color w:val="6F6F6F"/>
              </w:rPr>
              <w:t xml:space="preserve"> versus the services we coordinate for Liverpool area. That tension therefore needs to be played out in the strategy and to work out the aforementioned two points which conflict amongst each</w:t>
            </w:r>
            <w:r w:rsidR="002145C9">
              <w:rPr>
                <w:rFonts w:cs="Arial"/>
                <w:color w:val="6F6F6F"/>
              </w:rPr>
              <w:t xml:space="preserve"> </w:t>
            </w:r>
            <w:r w:rsidR="006D36D7">
              <w:rPr>
                <w:rFonts w:cs="Arial"/>
                <w:color w:val="6F6F6F"/>
              </w:rPr>
              <w:t xml:space="preserve">other. </w:t>
            </w:r>
          </w:p>
          <w:p w14:paraId="095D5615" w14:textId="5CBC0ABD" w:rsidR="00295C86" w:rsidRDefault="00295C86" w:rsidP="006A4AA5">
            <w:pPr>
              <w:rPr>
                <w:rFonts w:cs="Arial"/>
                <w:color w:val="6F6F6F"/>
              </w:rPr>
            </w:pPr>
          </w:p>
          <w:p w14:paraId="79C63EE0" w14:textId="23BCADE4" w:rsidR="00E87800" w:rsidRPr="00295C86" w:rsidRDefault="00295C86" w:rsidP="006A4AA5">
            <w:pPr>
              <w:rPr>
                <w:rFonts w:cs="Arial"/>
                <w:color w:val="6F6F6F"/>
              </w:rPr>
            </w:pPr>
            <w:r>
              <w:rPr>
                <w:rFonts w:cs="Arial"/>
                <w:color w:val="6F6F6F"/>
              </w:rPr>
              <w:t>5 years is a long time and is there a challenge for the board to reform the strategy sooner than later. As board we need to reflect is that the right thing to do? With t</w:t>
            </w:r>
            <w:r w:rsidR="006D36D7">
              <w:rPr>
                <w:rFonts w:cs="Arial"/>
                <w:color w:val="6F6F6F"/>
              </w:rPr>
              <w:t>he changing landscape happening currently,</w:t>
            </w:r>
            <w:r>
              <w:rPr>
                <w:rFonts w:cs="Arial"/>
                <w:color w:val="6F6F6F"/>
              </w:rPr>
              <w:t xml:space="preserve"> the next six months is imperative whilst we have identified new priorities like</w:t>
            </w:r>
            <w:r w:rsidR="006D36D7">
              <w:rPr>
                <w:rFonts w:cs="Arial"/>
                <w:color w:val="6F6F6F"/>
              </w:rPr>
              <w:t xml:space="preserve"> the finances (operating costs) to address and action.</w:t>
            </w:r>
          </w:p>
        </w:tc>
        <w:tc>
          <w:tcPr>
            <w:tcW w:w="1417" w:type="dxa"/>
            <w:shd w:val="clear" w:color="auto" w:fill="auto"/>
          </w:tcPr>
          <w:p w14:paraId="45670C7D" w14:textId="77777777" w:rsidR="00EF776B" w:rsidRPr="00EF776B" w:rsidRDefault="00EF776B" w:rsidP="00CD657E">
            <w:pPr>
              <w:rPr>
                <w:rFonts w:cs="Arial"/>
                <w:b/>
                <w:color w:val="6F6F6F"/>
                <w:szCs w:val="18"/>
                <w:highlight w:val="yellow"/>
              </w:rPr>
            </w:pPr>
          </w:p>
        </w:tc>
        <w:tc>
          <w:tcPr>
            <w:tcW w:w="1956" w:type="dxa"/>
            <w:shd w:val="clear" w:color="auto" w:fill="auto"/>
          </w:tcPr>
          <w:p w14:paraId="1D56EDA8" w14:textId="77777777" w:rsidR="00EF776B" w:rsidRPr="00EF776B" w:rsidRDefault="00EF776B" w:rsidP="007D512B">
            <w:pPr>
              <w:rPr>
                <w:rFonts w:cs="Arial"/>
                <w:b/>
                <w:color w:val="6F6F6F"/>
                <w:szCs w:val="18"/>
                <w:highlight w:val="yellow"/>
              </w:rPr>
            </w:pPr>
          </w:p>
        </w:tc>
      </w:tr>
    </w:tbl>
    <w:p w14:paraId="48314130" w14:textId="72EA954B" w:rsidR="00876821" w:rsidRDefault="00876821" w:rsidP="005B410B">
      <w:pPr>
        <w:spacing w:after="160" w:line="259" w:lineRule="auto"/>
      </w:pPr>
    </w:p>
    <w:p w14:paraId="2C6E4B1E" w14:textId="77777777" w:rsidR="00173B73" w:rsidRDefault="00173B73" w:rsidP="005B410B">
      <w:pPr>
        <w:spacing w:after="160" w:line="259" w:lineRule="auto"/>
      </w:pPr>
    </w:p>
    <w:tbl>
      <w:tblPr>
        <w:tblpPr w:leftFromText="180" w:rightFromText="180" w:vertAnchor="text" w:horzAnchor="margin" w:tblpX="-176" w:tblpY="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959"/>
        <w:gridCol w:w="1417"/>
        <w:gridCol w:w="1956"/>
      </w:tblGrid>
      <w:tr w:rsidR="00E47BA7" w:rsidRPr="001D3455" w14:paraId="75249D95" w14:textId="77777777" w:rsidTr="00F26800">
        <w:trPr>
          <w:trHeight w:val="423"/>
        </w:trPr>
        <w:tc>
          <w:tcPr>
            <w:tcW w:w="534" w:type="dxa"/>
            <w:shd w:val="clear" w:color="auto" w:fill="003C71"/>
            <w:vAlign w:val="center"/>
          </w:tcPr>
          <w:p w14:paraId="26EB53B8" w14:textId="77777777" w:rsidR="00E47BA7" w:rsidRPr="00980054" w:rsidRDefault="00E47BA7" w:rsidP="00FC510F">
            <w:pPr>
              <w:jc w:val="center"/>
              <w:rPr>
                <w:rFonts w:cs="Arial"/>
                <w:sz w:val="28"/>
                <w:szCs w:val="22"/>
              </w:rPr>
            </w:pPr>
          </w:p>
        </w:tc>
        <w:tc>
          <w:tcPr>
            <w:tcW w:w="3260" w:type="dxa"/>
            <w:shd w:val="clear" w:color="auto" w:fill="003C71"/>
          </w:tcPr>
          <w:p w14:paraId="2CF77A82"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Headlines from Discussion</w:t>
            </w:r>
          </w:p>
        </w:tc>
        <w:tc>
          <w:tcPr>
            <w:tcW w:w="8959" w:type="dxa"/>
            <w:shd w:val="clear" w:color="auto" w:fill="003C71"/>
          </w:tcPr>
          <w:p w14:paraId="2D239DB3" w14:textId="483CAEC5" w:rsidR="00E47BA7" w:rsidRPr="00EE5919" w:rsidRDefault="00E47BA7" w:rsidP="00E76DFA">
            <w:pPr>
              <w:pStyle w:val="ListParagraph"/>
              <w:ind w:left="360"/>
              <w:jc w:val="center"/>
              <w:rPr>
                <w:rFonts w:cs="Arial"/>
                <w:b/>
                <w:color w:val="FFFFFF"/>
                <w:sz w:val="24"/>
                <w:szCs w:val="18"/>
              </w:rPr>
            </w:pPr>
            <w:r w:rsidRPr="00EE5919">
              <w:rPr>
                <w:rFonts w:cs="Arial"/>
                <w:b/>
                <w:sz w:val="24"/>
                <w:szCs w:val="20"/>
              </w:rPr>
              <w:t xml:space="preserve">Outcome </w:t>
            </w:r>
            <w:r w:rsidR="007B0103" w:rsidRPr="00EE5919">
              <w:rPr>
                <w:rFonts w:cs="Arial"/>
                <w:b/>
                <w:sz w:val="24"/>
                <w:szCs w:val="20"/>
              </w:rPr>
              <w:t>/ Actions</w:t>
            </w:r>
          </w:p>
        </w:tc>
        <w:tc>
          <w:tcPr>
            <w:tcW w:w="1417" w:type="dxa"/>
            <w:shd w:val="clear" w:color="auto" w:fill="003C71"/>
          </w:tcPr>
          <w:p w14:paraId="4A65B903" w14:textId="77777777" w:rsidR="00E47BA7" w:rsidRPr="00EE5919" w:rsidRDefault="00E47BA7" w:rsidP="00E76DFA">
            <w:pPr>
              <w:pStyle w:val="ListParagraph"/>
              <w:ind w:left="0"/>
              <w:jc w:val="center"/>
              <w:rPr>
                <w:rFonts w:cs="Arial"/>
                <w:b/>
                <w:color w:val="FFFFFF"/>
                <w:sz w:val="24"/>
                <w:szCs w:val="18"/>
              </w:rPr>
            </w:pPr>
            <w:r w:rsidRPr="00EE5919">
              <w:rPr>
                <w:rFonts w:cs="Arial"/>
                <w:b/>
                <w:sz w:val="24"/>
                <w:szCs w:val="20"/>
              </w:rPr>
              <w:t>Who</w:t>
            </w:r>
          </w:p>
        </w:tc>
        <w:tc>
          <w:tcPr>
            <w:tcW w:w="1956" w:type="dxa"/>
            <w:shd w:val="clear" w:color="auto" w:fill="003C71"/>
          </w:tcPr>
          <w:p w14:paraId="3B7791E4"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Deadline</w:t>
            </w:r>
          </w:p>
        </w:tc>
      </w:tr>
      <w:tr w:rsidR="00E47BA7" w:rsidRPr="001D3455" w14:paraId="4AC51557" w14:textId="77777777" w:rsidTr="00460D84">
        <w:trPr>
          <w:trHeight w:val="590"/>
        </w:trPr>
        <w:tc>
          <w:tcPr>
            <w:tcW w:w="534" w:type="dxa"/>
            <w:shd w:val="clear" w:color="auto" w:fill="003C71"/>
            <w:vAlign w:val="center"/>
          </w:tcPr>
          <w:p w14:paraId="18BE6174" w14:textId="1E058A9F" w:rsidR="00E47BA7" w:rsidRDefault="007D5B8F" w:rsidP="00FC510F">
            <w:pPr>
              <w:jc w:val="center"/>
              <w:rPr>
                <w:rFonts w:cs="Arial"/>
                <w:sz w:val="18"/>
                <w:szCs w:val="22"/>
              </w:rPr>
            </w:pPr>
            <w:r>
              <w:rPr>
                <w:rFonts w:cs="Arial"/>
                <w:sz w:val="28"/>
                <w:szCs w:val="22"/>
              </w:rPr>
              <w:t>6</w:t>
            </w:r>
          </w:p>
        </w:tc>
        <w:tc>
          <w:tcPr>
            <w:tcW w:w="15592" w:type="dxa"/>
            <w:gridSpan w:val="4"/>
            <w:shd w:val="clear" w:color="auto" w:fill="D3D92B"/>
            <w:vAlign w:val="center"/>
          </w:tcPr>
          <w:p w14:paraId="5AAD7096" w14:textId="5B03F68D" w:rsidR="00E47BA7" w:rsidRPr="00EA48BD" w:rsidRDefault="0056705F" w:rsidP="00FC510F">
            <w:pPr>
              <w:jc w:val="center"/>
              <w:rPr>
                <w:rFonts w:cs="Arial"/>
                <w:b/>
                <w:color w:val="FFFFFF"/>
                <w:sz w:val="36"/>
                <w:szCs w:val="18"/>
              </w:rPr>
            </w:pPr>
            <w:r>
              <w:rPr>
                <w:rFonts w:cs="Arial"/>
                <w:b/>
                <w:color w:val="FFFFFF"/>
                <w:sz w:val="36"/>
                <w:szCs w:val="18"/>
              </w:rPr>
              <w:t>Governance</w:t>
            </w:r>
          </w:p>
        </w:tc>
      </w:tr>
      <w:tr w:rsidR="00995855" w:rsidRPr="001D3455" w14:paraId="22670EB7" w14:textId="77777777" w:rsidTr="000D6358">
        <w:trPr>
          <w:trHeight w:val="552"/>
        </w:trPr>
        <w:tc>
          <w:tcPr>
            <w:tcW w:w="534" w:type="dxa"/>
            <w:shd w:val="clear" w:color="auto" w:fill="003C71"/>
            <w:vAlign w:val="center"/>
          </w:tcPr>
          <w:p w14:paraId="71CA3514" w14:textId="77777777" w:rsidR="00995855" w:rsidRDefault="00995855" w:rsidP="00FC510F">
            <w:pPr>
              <w:jc w:val="center"/>
              <w:rPr>
                <w:rFonts w:cs="Arial"/>
                <w:sz w:val="18"/>
                <w:szCs w:val="22"/>
              </w:rPr>
            </w:pPr>
          </w:p>
        </w:tc>
        <w:tc>
          <w:tcPr>
            <w:tcW w:w="3260" w:type="dxa"/>
            <w:shd w:val="clear" w:color="auto" w:fill="auto"/>
          </w:tcPr>
          <w:p w14:paraId="75632FD5" w14:textId="1982FFB0" w:rsidR="00995855" w:rsidRPr="00C06D43" w:rsidRDefault="00C06D43" w:rsidP="0056705F">
            <w:pPr>
              <w:rPr>
                <w:rFonts w:cs="Arial"/>
                <w:b/>
                <w:color w:val="6F6F6F"/>
                <w:szCs w:val="18"/>
              </w:rPr>
            </w:pPr>
            <w:r>
              <w:rPr>
                <w:rFonts w:cs="Arial"/>
                <w:b/>
                <w:color w:val="6F6F6F"/>
                <w:szCs w:val="18"/>
              </w:rPr>
              <w:t xml:space="preserve">a. </w:t>
            </w:r>
            <w:r w:rsidR="0056705F">
              <w:rPr>
                <w:rFonts w:cs="Arial"/>
                <w:b/>
                <w:color w:val="6F6F6F"/>
                <w:szCs w:val="18"/>
              </w:rPr>
              <w:t>Risk Register</w:t>
            </w:r>
          </w:p>
        </w:tc>
        <w:tc>
          <w:tcPr>
            <w:tcW w:w="8959" w:type="dxa"/>
            <w:shd w:val="clear" w:color="auto" w:fill="auto"/>
          </w:tcPr>
          <w:p w14:paraId="3F794A03" w14:textId="77777777" w:rsidR="00295C86" w:rsidRDefault="00295C86" w:rsidP="009F261E">
            <w:pPr>
              <w:rPr>
                <w:rFonts w:cs="Arial"/>
                <w:color w:val="6F6F6F"/>
                <w:szCs w:val="18"/>
              </w:rPr>
            </w:pPr>
            <w:r>
              <w:rPr>
                <w:rFonts w:cs="Arial"/>
                <w:color w:val="6F6F6F"/>
                <w:szCs w:val="18"/>
              </w:rPr>
              <w:t>TD updated the Board on the risk register.</w:t>
            </w:r>
          </w:p>
          <w:p w14:paraId="02691846" w14:textId="77777777" w:rsidR="00295C86" w:rsidRDefault="00295C86" w:rsidP="009F261E">
            <w:pPr>
              <w:rPr>
                <w:rFonts w:cs="Arial"/>
                <w:color w:val="6F6F6F"/>
                <w:szCs w:val="18"/>
              </w:rPr>
            </w:pPr>
          </w:p>
          <w:p w14:paraId="5BCF3A27" w14:textId="1E4494E4" w:rsidR="00295C86" w:rsidRDefault="00295C86" w:rsidP="009F261E">
            <w:pPr>
              <w:rPr>
                <w:rFonts w:cs="Arial"/>
                <w:color w:val="6F6F6F"/>
                <w:szCs w:val="18"/>
              </w:rPr>
            </w:pPr>
            <w:r>
              <w:rPr>
                <w:rFonts w:cs="Arial"/>
                <w:color w:val="6F6F6F"/>
                <w:szCs w:val="18"/>
              </w:rPr>
              <w:t>Key points of note;</w:t>
            </w:r>
          </w:p>
          <w:p w14:paraId="70EB7D6B" w14:textId="67380BD4" w:rsidR="00173B73" w:rsidRPr="006D36D7" w:rsidRDefault="00173B73" w:rsidP="00685A69">
            <w:pPr>
              <w:pStyle w:val="ListParagraph"/>
              <w:numPr>
                <w:ilvl w:val="0"/>
                <w:numId w:val="5"/>
              </w:numPr>
              <w:rPr>
                <w:rFonts w:eastAsia="Times New Roman" w:cs="Arial"/>
                <w:color w:val="6F6F6F"/>
                <w:sz w:val="24"/>
                <w:szCs w:val="18"/>
                <w:lang w:eastAsia="en-GB"/>
              </w:rPr>
            </w:pPr>
            <w:r w:rsidRPr="006D36D7">
              <w:rPr>
                <w:rFonts w:eastAsia="Times New Roman" w:cs="Arial"/>
                <w:color w:val="6F6F6F"/>
                <w:sz w:val="24"/>
                <w:szCs w:val="18"/>
                <w:lang w:eastAsia="en-GB"/>
              </w:rPr>
              <w:t>First change to the risk register was the relationship with LCC. Chris Lomas (CL) is the new local aut</w:t>
            </w:r>
            <w:r w:rsidR="006D36D7">
              <w:rPr>
                <w:rFonts w:eastAsia="Times New Roman" w:cs="Arial"/>
                <w:color w:val="6F6F6F"/>
                <w:sz w:val="24"/>
                <w:szCs w:val="18"/>
                <w:lang w:eastAsia="en-GB"/>
              </w:rPr>
              <w:t>hority representative and TD &amp;</w:t>
            </w:r>
            <w:r w:rsidRPr="006D36D7">
              <w:rPr>
                <w:rFonts w:eastAsia="Times New Roman" w:cs="Arial"/>
                <w:color w:val="6F6F6F"/>
                <w:sz w:val="24"/>
                <w:szCs w:val="18"/>
                <w:lang w:eastAsia="en-GB"/>
              </w:rPr>
              <w:t xml:space="preserve"> CL have started a good working relationship. MSP is seen as </w:t>
            </w:r>
            <w:r w:rsidR="006D36D7">
              <w:rPr>
                <w:rFonts w:eastAsia="Times New Roman" w:cs="Arial"/>
                <w:color w:val="6F6F6F"/>
                <w:sz w:val="24"/>
                <w:szCs w:val="18"/>
                <w:lang w:eastAsia="en-GB"/>
              </w:rPr>
              <w:t xml:space="preserve">an </w:t>
            </w:r>
            <w:r w:rsidRPr="006D36D7">
              <w:rPr>
                <w:rFonts w:eastAsia="Times New Roman" w:cs="Arial"/>
                <w:color w:val="6F6F6F"/>
                <w:sz w:val="24"/>
                <w:szCs w:val="18"/>
                <w:lang w:eastAsia="en-GB"/>
              </w:rPr>
              <w:t>integral</w:t>
            </w:r>
            <w:r w:rsidR="006D36D7">
              <w:rPr>
                <w:rFonts w:eastAsia="Times New Roman" w:cs="Arial"/>
                <w:color w:val="6F6F6F"/>
                <w:sz w:val="24"/>
                <w:szCs w:val="18"/>
                <w:lang w:eastAsia="en-GB"/>
              </w:rPr>
              <w:t xml:space="preserve"> part of</w:t>
            </w:r>
            <w:r w:rsidRPr="006D36D7">
              <w:rPr>
                <w:rFonts w:eastAsia="Times New Roman" w:cs="Arial"/>
                <w:color w:val="6F6F6F"/>
                <w:sz w:val="24"/>
                <w:szCs w:val="18"/>
                <w:lang w:eastAsia="en-GB"/>
              </w:rPr>
              <w:t xml:space="preserve"> LCC. The risk has been downgraded as the likelihood of separating is less likely.</w:t>
            </w:r>
          </w:p>
          <w:p w14:paraId="3ABA68E0" w14:textId="37D45D58" w:rsidR="00173B73" w:rsidRPr="006D36D7" w:rsidRDefault="00173B73" w:rsidP="00685A69">
            <w:pPr>
              <w:pStyle w:val="ListParagraph"/>
              <w:numPr>
                <w:ilvl w:val="0"/>
                <w:numId w:val="5"/>
              </w:numPr>
              <w:rPr>
                <w:rFonts w:eastAsia="Times New Roman" w:cs="Arial"/>
                <w:color w:val="6F6F6F"/>
                <w:sz w:val="24"/>
                <w:szCs w:val="18"/>
                <w:lang w:eastAsia="en-GB"/>
              </w:rPr>
            </w:pPr>
            <w:r w:rsidRPr="006D36D7">
              <w:rPr>
                <w:rFonts w:eastAsia="Times New Roman" w:cs="Arial"/>
                <w:color w:val="6F6F6F"/>
                <w:sz w:val="24"/>
                <w:szCs w:val="18"/>
                <w:lang w:eastAsia="en-GB"/>
              </w:rPr>
              <w:t>Renew</w:t>
            </w:r>
            <w:r w:rsidR="006D36D7">
              <w:rPr>
                <w:rFonts w:eastAsia="Times New Roman" w:cs="Arial"/>
                <w:color w:val="6F6F6F"/>
                <w:sz w:val="24"/>
                <w:szCs w:val="18"/>
                <w:lang w:eastAsia="en-GB"/>
              </w:rPr>
              <w:t xml:space="preserve">al of IT equipment - </w:t>
            </w:r>
            <w:r w:rsidRPr="006D36D7">
              <w:rPr>
                <w:rFonts w:eastAsia="Times New Roman" w:cs="Arial"/>
                <w:color w:val="6F6F6F"/>
                <w:sz w:val="24"/>
                <w:szCs w:val="18"/>
                <w:lang w:eastAsia="en-GB"/>
              </w:rPr>
              <w:t xml:space="preserve"> </w:t>
            </w:r>
            <w:r w:rsidR="006D36D7" w:rsidRPr="006D36D7">
              <w:rPr>
                <w:rFonts w:eastAsia="Times New Roman" w:cs="Arial"/>
                <w:color w:val="6F6F6F"/>
                <w:sz w:val="24"/>
                <w:szCs w:val="18"/>
                <w:lang w:eastAsia="en-GB"/>
              </w:rPr>
              <w:t xml:space="preserve"> </w:t>
            </w:r>
            <w:r w:rsidR="006D36D7" w:rsidRPr="006D36D7">
              <w:rPr>
                <w:rFonts w:eastAsia="Times New Roman" w:cs="Arial"/>
                <w:color w:val="6F6F6F"/>
                <w:sz w:val="24"/>
                <w:szCs w:val="18"/>
                <w:lang w:eastAsia="en-GB"/>
              </w:rPr>
              <w:t>laptops</w:t>
            </w:r>
            <w:r w:rsidR="006D36D7" w:rsidRPr="006D36D7">
              <w:rPr>
                <w:rFonts w:eastAsia="Times New Roman" w:cs="Arial"/>
                <w:color w:val="6F6F6F"/>
                <w:sz w:val="24"/>
                <w:szCs w:val="18"/>
                <w:lang w:eastAsia="en-GB"/>
              </w:rPr>
              <w:t xml:space="preserve"> </w:t>
            </w:r>
            <w:r w:rsidR="006D36D7">
              <w:rPr>
                <w:rFonts w:eastAsia="Times New Roman" w:cs="Arial"/>
                <w:color w:val="6F6F6F"/>
                <w:sz w:val="24"/>
                <w:szCs w:val="18"/>
                <w:lang w:eastAsia="en-GB"/>
              </w:rPr>
              <w:t xml:space="preserve">have been </w:t>
            </w:r>
            <w:r w:rsidRPr="006D36D7">
              <w:rPr>
                <w:rFonts w:eastAsia="Times New Roman" w:cs="Arial"/>
                <w:color w:val="6F6F6F"/>
                <w:sz w:val="24"/>
                <w:szCs w:val="18"/>
                <w:lang w:eastAsia="en-GB"/>
              </w:rPr>
              <w:t>purchased for team members at the start of lockdown which has helped downgrade the ris</w:t>
            </w:r>
            <w:r w:rsidR="00F733C5" w:rsidRPr="006D36D7">
              <w:rPr>
                <w:rFonts w:eastAsia="Times New Roman" w:cs="Arial"/>
                <w:color w:val="6F6F6F"/>
                <w:sz w:val="24"/>
                <w:szCs w:val="18"/>
                <w:lang w:eastAsia="en-GB"/>
              </w:rPr>
              <w:t>k.</w:t>
            </w:r>
          </w:p>
          <w:p w14:paraId="58BEDDCC" w14:textId="7A08F499" w:rsidR="00173B73" w:rsidRPr="006D36D7" w:rsidRDefault="00173B73" w:rsidP="00685A69">
            <w:pPr>
              <w:pStyle w:val="ListParagraph"/>
              <w:numPr>
                <w:ilvl w:val="0"/>
                <w:numId w:val="5"/>
              </w:numPr>
              <w:rPr>
                <w:rFonts w:eastAsia="Times New Roman" w:cs="Arial"/>
                <w:color w:val="6F6F6F"/>
                <w:sz w:val="24"/>
                <w:szCs w:val="18"/>
                <w:lang w:eastAsia="en-GB"/>
              </w:rPr>
            </w:pPr>
            <w:r w:rsidRPr="006D36D7">
              <w:rPr>
                <w:rFonts w:eastAsia="Times New Roman" w:cs="Arial"/>
                <w:color w:val="6F6F6F"/>
                <w:sz w:val="24"/>
                <w:szCs w:val="18"/>
                <w:lang w:eastAsia="en-GB"/>
              </w:rPr>
              <w:t>COVID19 measures</w:t>
            </w:r>
            <w:r w:rsidR="006D36D7">
              <w:rPr>
                <w:rFonts w:eastAsia="Times New Roman" w:cs="Arial"/>
                <w:color w:val="6F6F6F"/>
                <w:sz w:val="24"/>
                <w:szCs w:val="18"/>
                <w:lang w:eastAsia="en-GB"/>
              </w:rPr>
              <w:t xml:space="preserve"> - </w:t>
            </w:r>
            <w:r w:rsidRPr="006D36D7">
              <w:rPr>
                <w:rFonts w:eastAsia="Times New Roman" w:cs="Arial"/>
                <w:color w:val="6F6F6F"/>
                <w:sz w:val="24"/>
                <w:szCs w:val="18"/>
                <w:lang w:eastAsia="en-GB"/>
              </w:rPr>
              <w:t xml:space="preserve"> KS has been leading</w:t>
            </w:r>
            <w:r w:rsidR="00F733C5" w:rsidRPr="006D36D7">
              <w:rPr>
                <w:rFonts w:eastAsia="Times New Roman" w:cs="Arial"/>
                <w:color w:val="6F6F6F"/>
                <w:sz w:val="24"/>
                <w:szCs w:val="18"/>
                <w:lang w:eastAsia="en-GB"/>
              </w:rPr>
              <w:t xml:space="preserve"> on guidance for returning</w:t>
            </w:r>
            <w:r w:rsidR="006D36D7">
              <w:rPr>
                <w:rFonts w:eastAsia="Times New Roman" w:cs="Arial"/>
                <w:color w:val="6F6F6F"/>
                <w:sz w:val="24"/>
                <w:szCs w:val="18"/>
                <w:lang w:eastAsia="en-GB"/>
              </w:rPr>
              <w:t xml:space="preserve"> to the office and connecting</w:t>
            </w:r>
            <w:r w:rsidR="00F733C5" w:rsidRPr="006D36D7">
              <w:rPr>
                <w:rFonts w:eastAsia="Times New Roman" w:cs="Arial"/>
                <w:color w:val="6F6F6F"/>
                <w:sz w:val="24"/>
                <w:szCs w:val="18"/>
                <w:lang w:eastAsia="en-GB"/>
              </w:rPr>
              <w:t xml:space="preserve"> protocols with LCC</w:t>
            </w:r>
            <w:r w:rsidR="006D36D7">
              <w:rPr>
                <w:rFonts w:eastAsia="Times New Roman" w:cs="Arial"/>
                <w:color w:val="6F6F6F"/>
                <w:sz w:val="24"/>
                <w:szCs w:val="18"/>
                <w:lang w:eastAsia="en-GB"/>
              </w:rPr>
              <w:t>. KS also undertook</w:t>
            </w:r>
            <w:r w:rsidR="00F733C5" w:rsidRPr="006D36D7">
              <w:rPr>
                <w:rFonts w:eastAsia="Times New Roman" w:cs="Arial"/>
                <w:color w:val="6F6F6F"/>
                <w:sz w:val="24"/>
                <w:szCs w:val="18"/>
                <w:lang w:eastAsia="en-GB"/>
              </w:rPr>
              <w:t xml:space="preserve"> a risk assessment of the office. Measures have been put in place to the best of our ability.</w:t>
            </w:r>
          </w:p>
          <w:p w14:paraId="6470EA76" w14:textId="77777777" w:rsidR="00F733C5" w:rsidRDefault="00F733C5" w:rsidP="00F733C5">
            <w:pPr>
              <w:rPr>
                <w:rFonts w:cs="Arial"/>
                <w:color w:val="6F6F6F"/>
                <w:szCs w:val="18"/>
              </w:rPr>
            </w:pPr>
            <w:r>
              <w:rPr>
                <w:rFonts w:cs="Arial"/>
                <w:color w:val="6F6F6F"/>
                <w:szCs w:val="18"/>
              </w:rPr>
              <w:br/>
            </w:r>
            <w:r w:rsidRPr="006D36D7">
              <w:rPr>
                <w:rFonts w:cs="Arial"/>
                <w:b/>
                <w:color w:val="F65097"/>
              </w:rPr>
              <w:t>Challenge:</w:t>
            </w:r>
            <w:r>
              <w:rPr>
                <w:rFonts w:cs="Arial"/>
                <w:color w:val="6F6F6F"/>
                <w:szCs w:val="18"/>
              </w:rPr>
              <w:t xml:space="preserve"> MC commented that the score for our finances in the risk register needs to be reviewed due to the earlier discussions about the concern of our shortfall of operating costs.</w:t>
            </w:r>
          </w:p>
          <w:p w14:paraId="517F1DE2" w14:textId="77777777" w:rsidR="00F733C5" w:rsidRDefault="00F733C5" w:rsidP="00F733C5">
            <w:pPr>
              <w:rPr>
                <w:rFonts w:cs="Arial"/>
                <w:color w:val="6F6F6F"/>
                <w:szCs w:val="18"/>
              </w:rPr>
            </w:pPr>
          </w:p>
          <w:p w14:paraId="7BEC399B" w14:textId="77777777" w:rsidR="00F733C5" w:rsidRDefault="00F733C5" w:rsidP="00F733C5">
            <w:pPr>
              <w:rPr>
                <w:rFonts w:cs="Arial"/>
                <w:color w:val="6F6F6F"/>
                <w:szCs w:val="18"/>
              </w:rPr>
            </w:pPr>
            <w:r>
              <w:rPr>
                <w:rFonts w:cs="Arial"/>
                <w:color w:val="6F6F6F"/>
                <w:szCs w:val="18"/>
              </w:rPr>
              <w:t>TS suggested adding a specific line item about the 3 month operating costs into the risk register and also set the aspiration to 6 months operating costs.</w:t>
            </w:r>
          </w:p>
          <w:p w14:paraId="0EB5E5E5" w14:textId="77777777" w:rsidR="00F733C5" w:rsidRDefault="00F733C5" w:rsidP="00F733C5">
            <w:pPr>
              <w:rPr>
                <w:rFonts w:cs="Arial"/>
                <w:color w:val="6F6F6F"/>
                <w:szCs w:val="18"/>
              </w:rPr>
            </w:pPr>
          </w:p>
          <w:p w14:paraId="5E53B0BE" w14:textId="77777777" w:rsidR="00F733C5" w:rsidRDefault="00F733C5" w:rsidP="00F733C5">
            <w:pPr>
              <w:rPr>
                <w:rFonts w:cs="Arial"/>
                <w:color w:val="6F6F6F"/>
                <w:szCs w:val="18"/>
              </w:rPr>
            </w:pPr>
            <w:r w:rsidRPr="006D36D7">
              <w:rPr>
                <w:rFonts w:cs="Arial"/>
                <w:b/>
                <w:color w:val="F65097"/>
              </w:rPr>
              <w:t>Action:</w:t>
            </w:r>
            <w:r>
              <w:rPr>
                <w:rFonts w:cs="Arial"/>
                <w:color w:val="6F6F6F"/>
                <w:szCs w:val="18"/>
              </w:rPr>
              <w:t xml:space="preserve"> TD to amend risk register by board recommendations and to send out with action notes.</w:t>
            </w:r>
          </w:p>
          <w:p w14:paraId="780DCD18" w14:textId="77777777" w:rsidR="006B0AB4" w:rsidRDefault="006B0AB4" w:rsidP="00F733C5">
            <w:pPr>
              <w:rPr>
                <w:rFonts w:cs="Arial"/>
                <w:color w:val="6F6F6F"/>
                <w:szCs w:val="18"/>
              </w:rPr>
            </w:pPr>
          </w:p>
          <w:p w14:paraId="03127092" w14:textId="6611F119" w:rsidR="006B0AB4" w:rsidRPr="00F733C5" w:rsidRDefault="006B0AB4" w:rsidP="00F733C5">
            <w:pPr>
              <w:rPr>
                <w:rFonts w:cs="Arial"/>
                <w:color w:val="6F6F6F"/>
                <w:szCs w:val="18"/>
              </w:rPr>
            </w:pPr>
            <w:r w:rsidRPr="006B0AB4">
              <w:rPr>
                <w:rFonts w:cs="Arial"/>
                <w:b/>
                <w:color w:val="F65097"/>
              </w:rPr>
              <w:t>Outcome:</w:t>
            </w:r>
            <w:r>
              <w:rPr>
                <w:rFonts w:cs="Arial"/>
                <w:color w:val="6F6F6F"/>
                <w:szCs w:val="18"/>
              </w:rPr>
              <w:t xml:space="preserve"> BMs reviewed and approved risk register.</w:t>
            </w:r>
          </w:p>
        </w:tc>
        <w:tc>
          <w:tcPr>
            <w:tcW w:w="1417" w:type="dxa"/>
            <w:shd w:val="clear" w:color="auto" w:fill="auto"/>
          </w:tcPr>
          <w:p w14:paraId="0858CF42" w14:textId="77777777" w:rsidR="00897134" w:rsidRDefault="00897134" w:rsidP="00FC510F">
            <w:pPr>
              <w:rPr>
                <w:rFonts w:cs="Arial"/>
                <w:b/>
                <w:color w:val="6F6F6F"/>
                <w:szCs w:val="18"/>
              </w:rPr>
            </w:pPr>
          </w:p>
          <w:p w14:paraId="4BCF6587" w14:textId="77777777" w:rsidR="009F261E" w:rsidRDefault="009F261E" w:rsidP="00FC510F">
            <w:pPr>
              <w:rPr>
                <w:rFonts w:cs="Arial"/>
                <w:b/>
                <w:color w:val="6F6F6F"/>
                <w:szCs w:val="18"/>
              </w:rPr>
            </w:pPr>
          </w:p>
          <w:p w14:paraId="24FDBB09" w14:textId="77777777" w:rsidR="009F261E" w:rsidRDefault="009F261E" w:rsidP="00FC510F">
            <w:pPr>
              <w:rPr>
                <w:rFonts w:cs="Arial"/>
                <w:b/>
                <w:color w:val="6F6F6F"/>
                <w:szCs w:val="18"/>
              </w:rPr>
            </w:pPr>
          </w:p>
          <w:p w14:paraId="4B855420" w14:textId="77777777" w:rsidR="006D36D7" w:rsidRDefault="006D36D7" w:rsidP="00FC510F">
            <w:pPr>
              <w:rPr>
                <w:rFonts w:cs="Arial"/>
                <w:b/>
                <w:color w:val="6F6F6F"/>
                <w:szCs w:val="18"/>
              </w:rPr>
            </w:pPr>
          </w:p>
          <w:p w14:paraId="5821EE26" w14:textId="77777777" w:rsidR="006D36D7" w:rsidRDefault="006D36D7" w:rsidP="00FC510F">
            <w:pPr>
              <w:rPr>
                <w:rFonts w:cs="Arial"/>
                <w:b/>
                <w:color w:val="6F6F6F"/>
                <w:szCs w:val="18"/>
              </w:rPr>
            </w:pPr>
          </w:p>
          <w:p w14:paraId="5F5DB6B2" w14:textId="77777777" w:rsidR="006D36D7" w:rsidRDefault="006D36D7" w:rsidP="00FC510F">
            <w:pPr>
              <w:rPr>
                <w:rFonts w:cs="Arial"/>
                <w:b/>
                <w:color w:val="6F6F6F"/>
                <w:szCs w:val="18"/>
              </w:rPr>
            </w:pPr>
          </w:p>
          <w:p w14:paraId="61927087" w14:textId="77777777" w:rsidR="006D36D7" w:rsidRDefault="006D36D7" w:rsidP="00FC510F">
            <w:pPr>
              <w:rPr>
                <w:rFonts w:cs="Arial"/>
                <w:b/>
                <w:color w:val="6F6F6F"/>
                <w:szCs w:val="18"/>
              </w:rPr>
            </w:pPr>
          </w:p>
          <w:p w14:paraId="79BE40AD" w14:textId="77777777" w:rsidR="006D36D7" w:rsidRDefault="006D36D7" w:rsidP="00FC510F">
            <w:pPr>
              <w:rPr>
                <w:rFonts w:cs="Arial"/>
                <w:b/>
                <w:color w:val="6F6F6F"/>
                <w:szCs w:val="18"/>
              </w:rPr>
            </w:pPr>
          </w:p>
          <w:p w14:paraId="2892903A" w14:textId="77777777" w:rsidR="006D36D7" w:rsidRDefault="006D36D7" w:rsidP="00FC510F">
            <w:pPr>
              <w:rPr>
                <w:rFonts w:cs="Arial"/>
                <w:b/>
                <w:color w:val="6F6F6F"/>
                <w:szCs w:val="18"/>
              </w:rPr>
            </w:pPr>
          </w:p>
          <w:p w14:paraId="4FBD7948" w14:textId="77777777" w:rsidR="006D36D7" w:rsidRDefault="006D36D7" w:rsidP="00FC510F">
            <w:pPr>
              <w:rPr>
                <w:rFonts w:cs="Arial"/>
                <w:b/>
                <w:color w:val="6F6F6F"/>
                <w:szCs w:val="18"/>
              </w:rPr>
            </w:pPr>
          </w:p>
          <w:p w14:paraId="4E11069A" w14:textId="77777777" w:rsidR="006D36D7" w:rsidRDefault="006D36D7" w:rsidP="00FC510F">
            <w:pPr>
              <w:rPr>
                <w:rFonts w:cs="Arial"/>
                <w:b/>
                <w:color w:val="6F6F6F"/>
                <w:szCs w:val="18"/>
              </w:rPr>
            </w:pPr>
          </w:p>
          <w:p w14:paraId="4813A81F" w14:textId="77777777" w:rsidR="006D36D7" w:rsidRDefault="006D36D7" w:rsidP="00FC510F">
            <w:pPr>
              <w:rPr>
                <w:rFonts w:cs="Arial"/>
                <w:b/>
                <w:color w:val="6F6F6F"/>
                <w:szCs w:val="18"/>
              </w:rPr>
            </w:pPr>
          </w:p>
          <w:p w14:paraId="61E98E97" w14:textId="77777777" w:rsidR="006D36D7" w:rsidRDefault="006D36D7" w:rsidP="00FC510F">
            <w:pPr>
              <w:rPr>
                <w:rFonts w:cs="Arial"/>
                <w:b/>
                <w:color w:val="6F6F6F"/>
                <w:szCs w:val="18"/>
              </w:rPr>
            </w:pPr>
          </w:p>
          <w:p w14:paraId="39064C2C" w14:textId="77777777" w:rsidR="006D36D7" w:rsidRDefault="006D36D7" w:rsidP="00FC510F">
            <w:pPr>
              <w:rPr>
                <w:rFonts w:cs="Arial"/>
                <w:b/>
                <w:color w:val="6F6F6F"/>
                <w:szCs w:val="18"/>
              </w:rPr>
            </w:pPr>
          </w:p>
          <w:p w14:paraId="085D82CF" w14:textId="77777777" w:rsidR="006D36D7" w:rsidRDefault="006D36D7" w:rsidP="00FC510F">
            <w:pPr>
              <w:rPr>
                <w:rFonts w:cs="Arial"/>
                <w:b/>
                <w:color w:val="6F6F6F"/>
                <w:szCs w:val="18"/>
              </w:rPr>
            </w:pPr>
          </w:p>
          <w:p w14:paraId="56B49285" w14:textId="77777777" w:rsidR="006D36D7" w:rsidRDefault="006D36D7" w:rsidP="00FC510F">
            <w:pPr>
              <w:rPr>
                <w:rFonts w:cs="Arial"/>
                <w:b/>
                <w:color w:val="6F6F6F"/>
                <w:szCs w:val="18"/>
              </w:rPr>
            </w:pPr>
          </w:p>
          <w:p w14:paraId="24F5CA85" w14:textId="77777777" w:rsidR="006D36D7" w:rsidRDefault="006D36D7" w:rsidP="00FC510F">
            <w:pPr>
              <w:rPr>
                <w:rFonts w:cs="Arial"/>
                <w:b/>
                <w:color w:val="6F6F6F"/>
                <w:szCs w:val="18"/>
              </w:rPr>
            </w:pPr>
          </w:p>
          <w:p w14:paraId="0BB83ACE" w14:textId="77777777" w:rsidR="006D36D7" w:rsidRDefault="006D36D7" w:rsidP="00FC510F">
            <w:pPr>
              <w:rPr>
                <w:rFonts w:cs="Arial"/>
                <w:b/>
                <w:color w:val="6F6F6F"/>
                <w:szCs w:val="18"/>
              </w:rPr>
            </w:pPr>
          </w:p>
          <w:p w14:paraId="77205BE8" w14:textId="77777777" w:rsidR="006D36D7" w:rsidRDefault="006D36D7" w:rsidP="00FC510F">
            <w:pPr>
              <w:rPr>
                <w:rFonts w:cs="Arial"/>
                <w:b/>
                <w:color w:val="6F6F6F"/>
                <w:szCs w:val="18"/>
              </w:rPr>
            </w:pPr>
          </w:p>
          <w:p w14:paraId="677FCAF2" w14:textId="77777777" w:rsidR="006D36D7" w:rsidRDefault="006D36D7" w:rsidP="00FC510F">
            <w:pPr>
              <w:rPr>
                <w:rFonts w:cs="Arial"/>
                <w:b/>
                <w:color w:val="6F6F6F"/>
                <w:szCs w:val="18"/>
              </w:rPr>
            </w:pPr>
          </w:p>
          <w:p w14:paraId="1273BA93" w14:textId="77777777" w:rsidR="006D36D7" w:rsidRDefault="006D36D7" w:rsidP="00FC510F">
            <w:pPr>
              <w:rPr>
                <w:rFonts w:cs="Arial"/>
                <w:b/>
                <w:color w:val="6F6F6F"/>
                <w:szCs w:val="18"/>
              </w:rPr>
            </w:pPr>
          </w:p>
          <w:p w14:paraId="321BAACC" w14:textId="77777777" w:rsidR="006D36D7" w:rsidRDefault="006D36D7" w:rsidP="00FC510F">
            <w:pPr>
              <w:rPr>
                <w:rFonts w:cs="Arial"/>
                <w:b/>
                <w:color w:val="6F6F6F"/>
                <w:szCs w:val="18"/>
              </w:rPr>
            </w:pPr>
            <w:r>
              <w:rPr>
                <w:rFonts w:cs="Arial"/>
                <w:b/>
                <w:color w:val="6F6F6F"/>
                <w:szCs w:val="18"/>
              </w:rPr>
              <w:t>TD</w:t>
            </w:r>
          </w:p>
          <w:p w14:paraId="7FBAB9B1" w14:textId="77777777" w:rsidR="006B0AB4" w:rsidRDefault="006B0AB4" w:rsidP="00FC510F">
            <w:pPr>
              <w:rPr>
                <w:rFonts w:cs="Arial"/>
                <w:b/>
                <w:color w:val="6F6F6F"/>
                <w:szCs w:val="18"/>
              </w:rPr>
            </w:pPr>
          </w:p>
          <w:p w14:paraId="43D8F852" w14:textId="77777777" w:rsidR="006B0AB4" w:rsidRDefault="006B0AB4" w:rsidP="00FC510F">
            <w:pPr>
              <w:rPr>
                <w:rFonts w:cs="Arial"/>
                <w:b/>
                <w:color w:val="6F6F6F"/>
                <w:szCs w:val="18"/>
              </w:rPr>
            </w:pPr>
          </w:p>
          <w:p w14:paraId="17D5CF50" w14:textId="745B248F" w:rsidR="006B0AB4" w:rsidRDefault="006B0AB4" w:rsidP="00FC510F">
            <w:pPr>
              <w:rPr>
                <w:rFonts w:cs="Arial"/>
                <w:b/>
                <w:color w:val="6F6F6F"/>
                <w:szCs w:val="18"/>
              </w:rPr>
            </w:pPr>
            <w:r>
              <w:rPr>
                <w:rFonts w:cs="Arial"/>
                <w:b/>
                <w:color w:val="6F6F6F"/>
                <w:szCs w:val="18"/>
              </w:rPr>
              <w:t>BMs</w:t>
            </w:r>
            <w:bookmarkStart w:id="0" w:name="_GoBack"/>
            <w:bookmarkEnd w:id="0"/>
          </w:p>
        </w:tc>
        <w:tc>
          <w:tcPr>
            <w:tcW w:w="1956" w:type="dxa"/>
            <w:shd w:val="clear" w:color="auto" w:fill="auto"/>
          </w:tcPr>
          <w:p w14:paraId="7C5406AB" w14:textId="77777777" w:rsidR="00995855" w:rsidRDefault="00995855" w:rsidP="000D6358">
            <w:pPr>
              <w:rPr>
                <w:rFonts w:cs="Arial"/>
                <w:szCs w:val="18"/>
              </w:rPr>
            </w:pPr>
          </w:p>
          <w:p w14:paraId="758A7266" w14:textId="77777777" w:rsidR="006D36D7" w:rsidRDefault="006D36D7" w:rsidP="000D6358">
            <w:pPr>
              <w:rPr>
                <w:rFonts w:cs="Arial"/>
                <w:szCs w:val="18"/>
              </w:rPr>
            </w:pPr>
          </w:p>
          <w:p w14:paraId="01343503" w14:textId="77777777" w:rsidR="006D36D7" w:rsidRDefault="006D36D7" w:rsidP="000D6358">
            <w:pPr>
              <w:rPr>
                <w:rFonts w:cs="Arial"/>
                <w:szCs w:val="18"/>
              </w:rPr>
            </w:pPr>
          </w:p>
          <w:p w14:paraId="02B05483" w14:textId="77777777" w:rsidR="006D36D7" w:rsidRDefault="006D36D7" w:rsidP="000D6358">
            <w:pPr>
              <w:rPr>
                <w:rFonts w:cs="Arial"/>
                <w:szCs w:val="18"/>
              </w:rPr>
            </w:pPr>
          </w:p>
          <w:p w14:paraId="3B3BB7A8" w14:textId="77777777" w:rsidR="006D36D7" w:rsidRDefault="006D36D7" w:rsidP="000D6358">
            <w:pPr>
              <w:rPr>
                <w:rFonts w:cs="Arial"/>
                <w:szCs w:val="18"/>
              </w:rPr>
            </w:pPr>
          </w:p>
          <w:p w14:paraId="4F2A4C68" w14:textId="77777777" w:rsidR="006D36D7" w:rsidRDefault="006D36D7" w:rsidP="000D6358">
            <w:pPr>
              <w:rPr>
                <w:rFonts w:cs="Arial"/>
                <w:szCs w:val="18"/>
              </w:rPr>
            </w:pPr>
          </w:p>
          <w:p w14:paraId="022B805F" w14:textId="77777777" w:rsidR="006D36D7" w:rsidRDefault="006D36D7" w:rsidP="000D6358">
            <w:pPr>
              <w:rPr>
                <w:rFonts w:cs="Arial"/>
                <w:szCs w:val="18"/>
              </w:rPr>
            </w:pPr>
          </w:p>
          <w:p w14:paraId="640683D6" w14:textId="77777777" w:rsidR="006D36D7" w:rsidRDefault="006D36D7" w:rsidP="000D6358">
            <w:pPr>
              <w:rPr>
                <w:rFonts w:cs="Arial"/>
                <w:szCs w:val="18"/>
              </w:rPr>
            </w:pPr>
          </w:p>
          <w:p w14:paraId="05FB9EA0" w14:textId="77777777" w:rsidR="006D36D7" w:rsidRDefault="006D36D7" w:rsidP="000D6358">
            <w:pPr>
              <w:rPr>
                <w:rFonts w:cs="Arial"/>
                <w:szCs w:val="18"/>
              </w:rPr>
            </w:pPr>
          </w:p>
          <w:p w14:paraId="0953536B" w14:textId="77777777" w:rsidR="006D36D7" w:rsidRDefault="006D36D7" w:rsidP="000D6358">
            <w:pPr>
              <w:rPr>
                <w:rFonts w:cs="Arial"/>
                <w:szCs w:val="18"/>
              </w:rPr>
            </w:pPr>
          </w:p>
          <w:p w14:paraId="64F8AA7E" w14:textId="77777777" w:rsidR="006D36D7" w:rsidRDefault="006D36D7" w:rsidP="000D6358">
            <w:pPr>
              <w:rPr>
                <w:rFonts w:cs="Arial"/>
                <w:szCs w:val="18"/>
              </w:rPr>
            </w:pPr>
          </w:p>
          <w:p w14:paraId="574C2F7E" w14:textId="77777777" w:rsidR="006D36D7" w:rsidRDefault="006D36D7" w:rsidP="000D6358">
            <w:pPr>
              <w:rPr>
                <w:rFonts w:cs="Arial"/>
                <w:szCs w:val="18"/>
              </w:rPr>
            </w:pPr>
          </w:p>
          <w:p w14:paraId="5682CC05" w14:textId="77777777" w:rsidR="006D36D7" w:rsidRDefault="006D36D7" w:rsidP="000D6358">
            <w:pPr>
              <w:rPr>
                <w:rFonts w:cs="Arial"/>
                <w:szCs w:val="18"/>
              </w:rPr>
            </w:pPr>
          </w:p>
          <w:p w14:paraId="4C42E70A" w14:textId="77777777" w:rsidR="006D36D7" w:rsidRDefault="006D36D7" w:rsidP="000D6358">
            <w:pPr>
              <w:rPr>
                <w:rFonts w:cs="Arial"/>
                <w:szCs w:val="18"/>
              </w:rPr>
            </w:pPr>
          </w:p>
          <w:p w14:paraId="008ACE9D" w14:textId="77777777" w:rsidR="006D36D7" w:rsidRDefault="006D36D7" w:rsidP="000D6358">
            <w:pPr>
              <w:rPr>
                <w:rFonts w:cs="Arial"/>
                <w:szCs w:val="18"/>
              </w:rPr>
            </w:pPr>
          </w:p>
          <w:p w14:paraId="463D7288" w14:textId="77777777" w:rsidR="006D36D7" w:rsidRDefault="006D36D7" w:rsidP="000D6358">
            <w:pPr>
              <w:rPr>
                <w:rFonts w:cs="Arial"/>
                <w:szCs w:val="18"/>
              </w:rPr>
            </w:pPr>
          </w:p>
          <w:p w14:paraId="0CDA7F3E" w14:textId="77777777" w:rsidR="006D36D7" w:rsidRDefault="006D36D7" w:rsidP="000D6358">
            <w:pPr>
              <w:rPr>
                <w:rFonts w:cs="Arial"/>
                <w:szCs w:val="18"/>
              </w:rPr>
            </w:pPr>
          </w:p>
          <w:p w14:paraId="7303AC7F" w14:textId="77777777" w:rsidR="006D36D7" w:rsidRDefault="006D36D7" w:rsidP="000D6358">
            <w:pPr>
              <w:rPr>
                <w:rFonts w:cs="Arial"/>
                <w:szCs w:val="18"/>
              </w:rPr>
            </w:pPr>
          </w:p>
          <w:p w14:paraId="281D6201" w14:textId="77777777" w:rsidR="006D36D7" w:rsidRDefault="006D36D7" w:rsidP="000D6358">
            <w:pPr>
              <w:rPr>
                <w:rFonts w:cs="Arial"/>
                <w:szCs w:val="18"/>
              </w:rPr>
            </w:pPr>
          </w:p>
          <w:p w14:paraId="51C2306F" w14:textId="77777777" w:rsidR="006D36D7" w:rsidRDefault="006D36D7" w:rsidP="000D6358">
            <w:pPr>
              <w:rPr>
                <w:rFonts w:cs="Arial"/>
                <w:szCs w:val="18"/>
              </w:rPr>
            </w:pPr>
          </w:p>
          <w:p w14:paraId="723A7588" w14:textId="77777777" w:rsidR="006D36D7" w:rsidRDefault="006D36D7" w:rsidP="000D6358">
            <w:pPr>
              <w:rPr>
                <w:rFonts w:cs="Arial"/>
                <w:szCs w:val="18"/>
              </w:rPr>
            </w:pPr>
          </w:p>
          <w:p w14:paraId="334DC9DC" w14:textId="43229D5A" w:rsidR="006D36D7" w:rsidRPr="000D6358" w:rsidRDefault="006D36D7" w:rsidP="000D6358">
            <w:pPr>
              <w:rPr>
                <w:rFonts w:cs="Arial"/>
                <w:szCs w:val="18"/>
              </w:rPr>
            </w:pPr>
            <w:r w:rsidRPr="006D36D7">
              <w:rPr>
                <w:rFonts w:cs="Arial"/>
                <w:szCs w:val="18"/>
                <w:highlight w:val="yellow"/>
              </w:rPr>
              <w:t>XXX (no date specified)</w:t>
            </w:r>
          </w:p>
        </w:tc>
      </w:tr>
      <w:tr w:rsidR="009F261E" w:rsidRPr="001D3455" w14:paraId="4EB89D27" w14:textId="77777777" w:rsidTr="00245DC3">
        <w:trPr>
          <w:trHeight w:val="1253"/>
        </w:trPr>
        <w:tc>
          <w:tcPr>
            <w:tcW w:w="534" w:type="dxa"/>
            <w:shd w:val="clear" w:color="auto" w:fill="003C71"/>
            <w:vAlign w:val="center"/>
          </w:tcPr>
          <w:p w14:paraId="7576D204" w14:textId="5A70C559" w:rsidR="009F261E" w:rsidRDefault="009F261E" w:rsidP="009F261E">
            <w:pPr>
              <w:jc w:val="center"/>
              <w:rPr>
                <w:rFonts w:cs="Arial"/>
                <w:sz w:val="18"/>
                <w:szCs w:val="22"/>
              </w:rPr>
            </w:pPr>
          </w:p>
        </w:tc>
        <w:tc>
          <w:tcPr>
            <w:tcW w:w="3260" w:type="dxa"/>
            <w:shd w:val="clear" w:color="auto" w:fill="auto"/>
          </w:tcPr>
          <w:p w14:paraId="6A63E274" w14:textId="407FEB16" w:rsidR="009F261E" w:rsidRDefault="009F261E" w:rsidP="009F261E">
            <w:pPr>
              <w:rPr>
                <w:rFonts w:cs="Arial"/>
                <w:b/>
                <w:color w:val="6F6F6F"/>
                <w:szCs w:val="18"/>
              </w:rPr>
            </w:pPr>
            <w:r>
              <w:rPr>
                <w:rFonts w:cs="Arial"/>
                <w:b/>
                <w:color w:val="6F6F6F"/>
                <w:szCs w:val="18"/>
              </w:rPr>
              <w:t xml:space="preserve">b. </w:t>
            </w:r>
            <w:r w:rsidR="00EF776B">
              <w:rPr>
                <w:rFonts w:cs="Arial"/>
                <w:b/>
                <w:color w:val="6F6F6F"/>
                <w:szCs w:val="18"/>
              </w:rPr>
              <w:t>Governance Framework</w:t>
            </w:r>
          </w:p>
        </w:tc>
        <w:tc>
          <w:tcPr>
            <w:tcW w:w="8959" w:type="dxa"/>
            <w:shd w:val="clear" w:color="auto" w:fill="auto"/>
          </w:tcPr>
          <w:p w14:paraId="01FD1CCE" w14:textId="77777777" w:rsidR="00D125B6" w:rsidRPr="00685A69" w:rsidRDefault="00F733C5" w:rsidP="00D125B6">
            <w:pPr>
              <w:rPr>
                <w:rFonts w:cs="Arial"/>
                <w:color w:val="6F6F6F"/>
                <w:szCs w:val="18"/>
              </w:rPr>
            </w:pPr>
            <w:r w:rsidRPr="00685A69">
              <w:rPr>
                <w:rFonts w:cs="Arial"/>
                <w:color w:val="6F6F6F"/>
                <w:szCs w:val="18"/>
              </w:rPr>
              <w:t>TD updated the board on the governance framework.</w:t>
            </w:r>
          </w:p>
          <w:p w14:paraId="42255E91" w14:textId="77777777" w:rsidR="00F733C5" w:rsidRPr="00685A69" w:rsidRDefault="00F733C5" w:rsidP="00D125B6">
            <w:pPr>
              <w:rPr>
                <w:rFonts w:cs="Arial"/>
                <w:color w:val="6F6F6F"/>
                <w:szCs w:val="18"/>
              </w:rPr>
            </w:pPr>
          </w:p>
          <w:p w14:paraId="29F444CB" w14:textId="77777777" w:rsidR="00F733C5" w:rsidRPr="00685A69" w:rsidRDefault="00F733C5" w:rsidP="00D125B6">
            <w:pPr>
              <w:rPr>
                <w:rFonts w:cs="Arial"/>
                <w:color w:val="6F6F6F"/>
                <w:szCs w:val="18"/>
              </w:rPr>
            </w:pPr>
            <w:r w:rsidRPr="00685A69">
              <w:rPr>
                <w:rFonts w:cs="Arial"/>
                <w:color w:val="6F6F6F"/>
                <w:szCs w:val="18"/>
              </w:rPr>
              <w:t>Key points of note:</w:t>
            </w:r>
          </w:p>
          <w:p w14:paraId="31C74A29" w14:textId="77777777" w:rsidR="00F733C5" w:rsidRPr="006D36D7" w:rsidRDefault="0079534C" w:rsidP="00685A69">
            <w:pPr>
              <w:pStyle w:val="ListParagraph"/>
              <w:numPr>
                <w:ilvl w:val="0"/>
                <w:numId w:val="6"/>
              </w:numPr>
              <w:rPr>
                <w:rFonts w:eastAsia="Times New Roman" w:cs="Arial"/>
                <w:color w:val="6F6F6F"/>
                <w:sz w:val="24"/>
                <w:szCs w:val="18"/>
                <w:lang w:eastAsia="en-GB"/>
              </w:rPr>
            </w:pPr>
            <w:r w:rsidRPr="006D36D7">
              <w:rPr>
                <w:rFonts w:eastAsia="Times New Roman" w:cs="Arial"/>
                <w:color w:val="6F6F6F"/>
                <w:sz w:val="24"/>
                <w:szCs w:val="18"/>
                <w:lang w:eastAsia="en-GB"/>
              </w:rPr>
              <w:t>Organisational chart has been updated.</w:t>
            </w:r>
          </w:p>
          <w:p w14:paraId="2C45C010" w14:textId="77777777" w:rsidR="0048001B" w:rsidRPr="006D36D7" w:rsidRDefault="0048001B" w:rsidP="00685A69">
            <w:pPr>
              <w:pStyle w:val="ListParagraph"/>
              <w:numPr>
                <w:ilvl w:val="0"/>
                <w:numId w:val="6"/>
              </w:numPr>
              <w:rPr>
                <w:rFonts w:eastAsia="Times New Roman" w:cs="Arial"/>
                <w:color w:val="6F6F6F"/>
                <w:sz w:val="24"/>
                <w:szCs w:val="18"/>
                <w:lang w:eastAsia="en-GB"/>
              </w:rPr>
            </w:pPr>
            <w:r w:rsidRPr="006D36D7">
              <w:rPr>
                <w:rFonts w:eastAsia="Times New Roman" w:cs="Arial"/>
                <w:color w:val="6F6F6F"/>
                <w:sz w:val="24"/>
                <w:szCs w:val="18"/>
                <w:lang w:eastAsia="en-GB"/>
              </w:rPr>
              <w:t>Thematic groups (CYP and Adults) have been removed from the governance framework.</w:t>
            </w:r>
          </w:p>
          <w:p w14:paraId="40BFDB05" w14:textId="124DA1AC" w:rsidR="0048001B" w:rsidRPr="006D36D7" w:rsidRDefault="0048001B" w:rsidP="00685A69">
            <w:pPr>
              <w:pStyle w:val="ListParagraph"/>
              <w:numPr>
                <w:ilvl w:val="0"/>
                <w:numId w:val="6"/>
              </w:numPr>
              <w:rPr>
                <w:rFonts w:eastAsia="Times New Roman" w:cs="Arial"/>
                <w:color w:val="6F6F6F"/>
                <w:sz w:val="24"/>
                <w:szCs w:val="18"/>
                <w:lang w:eastAsia="en-GB"/>
              </w:rPr>
            </w:pPr>
            <w:r w:rsidRPr="006D36D7">
              <w:rPr>
                <w:rFonts w:eastAsia="Times New Roman" w:cs="Arial"/>
                <w:color w:val="6F6F6F"/>
                <w:sz w:val="24"/>
                <w:szCs w:val="18"/>
                <w:lang w:eastAsia="en-GB"/>
              </w:rPr>
              <w:t>CYP – reasoning is the members of the group became more involved and evolved into advisors which he</w:t>
            </w:r>
            <w:r w:rsidR="006D36D7">
              <w:rPr>
                <w:rFonts w:eastAsia="Times New Roman" w:cs="Arial"/>
                <w:color w:val="6F6F6F"/>
                <w:sz w:val="24"/>
                <w:szCs w:val="18"/>
                <w:lang w:eastAsia="en-GB"/>
              </w:rPr>
              <w:t xml:space="preserve">lped shape the good work in </w:t>
            </w:r>
            <w:r w:rsidRPr="006D36D7">
              <w:rPr>
                <w:rFonts w:eastAsia="Times New Roman" w:cs="Arial"/>
                <w:color w:val="6F6F6F"/>
                <w:sz w:val="24"/>
                <w:szCs w:val="18"/>
                <w:lang w:eastAsia="en-GB"/>
              </w:rPr>
              <w:t>CYP programmes and activities.</w:t>
            </w:r>
          </w:p>
          <w:p w14:paraId="11A66BCF" w14:textId="47DA61D4" w:rsidR="0048001B" w:rsidRPr="006D36D7" w:rsidRDefault="006D36D7" w:rsidP="00E35837">
            <w:pPr>
              <w:pStyle w:val="ListParagraph"/>
              <w:numPr>
                <w:ilvl w:val="0"/>
                <w:numId w:val="6"/>
              </w:numPr>
              <w:rPr>
                <w:rFonts w:cs="Arial"/>
                <w:color w:val="6F6F6F"/>
                <w:szCs w:val="18"/>
              </w:rPr>
            </w:pPr>
            <w:r w:rsidRPr="006D36D7">
              <w:rPr>
                <w:rFonts w:eastAsia="Times New Roman" w:cs="Arial"/>
                <w:color w:val="6F6F6F"/>
                <w:sz w:val="24"/>
                <w:szCs w:val="18"/>
                <w:lang w:eastAsia="en-GB"/>
              </w:rPr>
              <w:t>Adults – the reasoning for the removal of the a</w:t>
            </w:r>
            <w:r w:rsidR="0048001B" w:rsidRPr="006D36D7">
              <w:rPr>
                <w:rFonts w:eastAsia="Times New Roman" w:cs="Arial"/>
                <w:color w:val="6F6F6F"/>
                <w:sz w:val="24"/>
                <w:szCs w:val="18"/>
                <w:lang w:eastAsia="en-GB"/>
              </w:rPr>
              <w:t xml:space="preserve">dults group </w:t>
            </w:r>
            <w:r w:rsidRPr="006D36D7">
              <w:rPr>
                <w:rFonts w:eastAsia="Times New Roman" w:cs="Arial"/>
                <w:color w:val="6F6F6F"/>
                <w:sz w:val="24"/>
                <w:szCs w:val="18"/>
                <w:lang w:eastAsia="en-GB"/>
              </w:rPr>
              <w:t>is because it was</w:t>
            </w:r>
            <w:r w:rsidR="0048001B" w:rsidRPr="006D36D7">
              <w:rPr>
                <w:rFonts w:eastAsia="Times New Roman" w:cs="Arial"/>
                <w:color w:val="6F6F6F"/>
                <w:sz w:val="24"/>
                <w:szCs w:val="18"/>
                <w:lang w:eastAsia="en-GB"/>
              </w:rPr>
              <w:t xml:space="preserve"> </w:t>
            </w:r>
            <w:r w:rsidRPr="006D36D7">
              <w:rPr>
                <w:rFonts w:eastAsia="Times New Roman" w:cs="Arial"/>
                <w:color w:val="6F6F6F"/>
                <w:sz w:val="24"/>
                <w:szCs w:val="18"/>
                <w:lang w:eastAsia="en-GB"/>
              </w:rPr>
              <w:t>never</w:t>
            </w:r>
            <w:r w:rsidR="0048001B" w:rsidRPr="006D36D7">
              <w:rPr>
                <w:rFonts w:eastAsia="Times New Roman" w:cs="Arial"/>
                <w:color w:val="6F6F6F"/>
                <w:sz w:val="24"/>
                <w:szCs w:val="18"/>
                <w:lang w:eastAsia="en-GB"/>
              </w:rPr>
              <w:t xml:space="preserve"> assembled however MSP does connect with local stakeholders and also build </w:t>
            </w:r>
            <w:r w:rsidRPr="006D36D7">
              <w:rPr>
                <w:rFonts w:eastAsia="Times New Roman" w:cs="Arial"/>
                <w:color w:val="6F6F6F"/>
                <w:sz w:val="24"/>
                <w:szCs w:val="18"/>
                <w:lang w:eastAsia="en-GB"/>
              </w:rPr>
              <w:t>upon relationships within local</w:t>
            </w:r>
            <w:r w:rsidR="004D29A8">
              <w:rPr>
                <w:rFonts w:eastAsia="Times New Roman" w:cs="Arial"/>
                <w:color w:val="6F6F6F"/>
                <w:sz w:val="24"/>
                <w:szCs w:val="18"/>
                <w:lang w:eastAsia="en-GB"/>
              </w:rPr>
              <w:t xml:space="preserve"> sitting groups and</w:t>
            </w:r>
            <w:r w:rsidRPr="006D36D7">
              <w:rPr>
                <w:rFonts w:eastAsia="Times New Roman" w:cs="Arial"/>
                <w:color w:val="6F6F6F"/>
                <w:sz w:val="24"/>
                <w:szCs w:val="18"/>
                <w:lang w:eastAsia="en-GB"/>
              </w:rPr>
              <w:t xml:space="preserve"> stakeholders</w:t>
            </w:r>
            <w:r w:rsidR="004D29A8">
              <w:rPr>
                <w:rFonts w:eastAsia="Times New Roman" w:cs="Arial"/>
                <w:color w:val="6F6F6F"/>
                <w:sz w:val="24"/>
                <w:szCs w:val="18"/>
                <w:lang w:eastAsia="en-GB"/>
              </w:rPr>
              <w:t>.</w:t>
            </w:r>
          </w:p>
          <w:p w14:paraId="03EDA5F0" w14:textId="77777777" w:rsidR="0048001B" w:rsidRPr="00685A69" w:rsidRDefault="0048001B" w:rsidP="00F16FED">
            <w:pPr>
              <w:rPr>
                <w:rFonts w:cs="Arial"/>
                <w:color w:val="6F6F6F"/>
                <w:szCs w:val="18"/>
              </w:rPr>
            </w:pPr>
          </w:p>
          <w:p w14:paraId="756CCC25" w14:textId="4C6E371C" w:rsidR="0048001B" w:rsidRPr="00685A69" w:rsidRDefault="0048001B" w:rsidP="00F16FED">
            <w:pPr>
              <w:rPr>
                <w:rFonts w:cs="Arial"/>
                <w:color w:val="6F6F6F"/>
                <w:szCs w:val="18"/>
              </w:rPr>
            </w:pPr>
            <w:r w:rsidRPr="00685A69">
              <w:rPr>
                <w:rFonts w:cs="Arial"/>
                <w:b/>
                <w:color w:val="F65097"/>
                <w:szCs w:val="18"/>
              </w:rPr>
              <w:t>Challenge:</w:t>
            </w:r>
            <w:r w:rsidRPr="00685A69">
              <w:rPr>
                <w:rFonts w:cs="Arial"/>
                <w:color w:val="6F6F6F"/>
                <w:szCs w:val="18"/>
              </w:rPr>
              <w:t xml:space="preserve"> SWK suggested an </w:t>
            </w:r>
            <w:r w:rsidR="00685A69" w:rsidRPr="00685A69">
              <w:rPr>
                <w:rFonts w:cs="Arial"/>
                <w:color w:val="6F6F6F"/>
                <w:szCs w:val="18"/>
              </w:rPr>
              <w:t>amendment</w:t>
            </w:r>
            <w:r w:rsidRPr="00685A69">
              <w:rPr>
                <w:rFonts w:cs="Arial"/>
                <w:color w:val="6F6F6F"/>
                <w:szCs w:val="18"/>
              </w:rPr>
              <w:t xml:space="preserve"> to the governance framework with regards to mentioning the impact of COVID and how MSP will lead </w:t>
            </w:r>
            <w:r w:rsidR="004D29A8" w:rsidRPr="00685A69">
              <w:rPr>
                <w:rFonts w:cs="Arial"/>
                <w:color w:val="6F6F6F"/>
                <w:szCs w:val="18"/>
              </w:rPr>
              <w:t>and</w:t>
            </w:r>
            <w:r w:rsidRPr="00685A69">
              <w:rPr>
                <w:rFonts w:cs="Arial"/>
                <w:color w:val="6F6F6F"/>
                <w:szCs w:val="18"/>
              </w:rPr>
              <w:t xml:space="preserve"> support with its partners.</w:t>
            </w:r>
          </w:p>
          <w:p w14:paraId="6695846A" w14:textId="77777777" w:rsidR="0048001B" w:rsidRPr="00685A69" w:rsidRDefault="0048001B" w:rsidP="00F16FED">
            <w:pPr>
              <w:rPr>
                <w:rFonts w:cs="Arial"/>
                <w:color w:val="6F6F6F"/>
                <w:szCs w:val="18"/>
              </w:rPr>
            </w:pPr>
          </w:p>
          <w:p w14:paraId="7674180F" w14:textId="77777777" w:rsidR="0048001B" w:rsidRPr="00685A69" w:rsidRDefault="0048001B" w:rsidP="00F16FED">
            <w:pPr>
              <w:rPr>
                <w:rFonts w:cs="Arial"/>
                <w:color w:val="6F6F6F"/>
                <w:szCs w:val="18"/>
              </w:rPr>
            </w:pPr>
            <w:r w:rsidRPr="00685A69">
              <w:rPr>
                <w:rFonts w:cs="Arial"/>
                <w:color w:val="6F6F6F"/>
                <w:szCs w:val="18"/>
              </w:rPr>
              <w:t>MC questioned where is the relationship with The Foundation specified within the governance framework? Moving forward MC anticipates a section identifying how The Foundation relates to MSP.</w:t>
            </w:r>
          </w:p>
          <w:p w14:paraId="4E9B7970" w14:textId="77777777" w:rsidR="0048001B" w:rsidRPr="00685A69" w:rsidRDefault="0048001B" w:rsidP="00F16FED">
            <w:pPr>
              <w:rPr>
                <w:rFonts w:cs="Arial"/>
                <w:color w:val="6F6F6F"/>
                <w:szCs w:val="18"/>
              </w:rPr>
            </w:pPr>
          </w:p>
          <w:p w14:paraId="4548F0DB" w14:textId="77777777" w:rsidR="0048001B" w:rsidRDefault="0048001B" w:rsidP="00F16FED">
            <w:pPr>
              <w:rPr>
                <w:rFonts w:cs="Arial"/>
                <w:color w:val="6F6F6F"/>
                <w:szCs w:val="18"/>
              </w:rPr>
            </w:pPr>
            <w:r w:rsidRPr="00685A69">
              <w:rPr>
                <w:rFonts w:cs="Arial"/>
                <w:color w:val="6F6F6F"/>
                <w:szCs w:val="18"/>
              </w:rPr>
              <w:t xml:space="preserve">SWK </w:t>
            </w:r>
            <w:r w:rsidR="00685A69" w:rsidRPr="00685A69">
              <w:rPr>
                <w:rFonts w:cs="Arial"/>
                <w:color w:val="6F6F6F"/>
                <w:szCs w:val="18"/>
              </w:rPr>
              <w:t>suggests</w:t>
            </w:r>
            <w:r w:rsidRPr="00685A69">
              <w:rPr>
                <w:rFonts w:cs="Arial"/>
                <w:color w:val="6F6F6F"/>
                <w:szCs w:val="18"/>
              </w:rPr>
              <w:t xml:space="preserve"> within the</w:t>
            </w:r>
            <w:r w:rsidR="00685A69" w:rsidRPr="00685A69">
              <w:rPr>
                <w:rFonts w:cs="Arial"/>
                <w:color w:val="6F6F6F"/>
                <w:szCs w:val="18"/>
              </w:rPr>
              <w:t xml:space="preserve"> recruitment of the board there should be a statement (specifically the terms of reference) about diversity and MSP’s commitment to recruit a diverse community.</w:t>
            </w:r>
          </w:p>
          <w:p w14:paraId="749F3CE6" w14:textId="77777777" w:rsidR="006B0AB4" w:rsidRDefault="006B0AB4" w:rsidP="00F16FED">
            <w:pPr>
              <w:rPr>
                <w:rFonts w:cs="Arial"/>
                <w:color w:val="6F6F6F"/>
                <w:szCs w:val="18"/>
              </w:rPr>
            </w:pPr>
          </w:p>
          <w:p w14:paraId="14F377DA" w14:textId="394D9CCC" w:rsidR="006B0AB4" w:rsidRPr="00F16FED" w:rsidRDefault="006B0AB4" w:rsidP="00F16FED">
            <w:pPr>
              <w:rPr>
                <w:rFonts w:cs="Arial"/>
                <w:b/>
                <w:color w:val="F65097"/>
                <w:szCs w:val="18"/>
              </w:rPr>
            </w:pPr>
            <w:r w:rsidRPr="006B0AB4">
              <w:rPr>
                <w:rFonts w:cs="Arial"/>
                <w:b/>
                <w:color w:val="F65097"/>
                <w:szCs w:val="18"/>
              </w:rPr>
              <w:t>Outcome:</w:t>
            </w:r>
            <w:r>
              <w:rPr>
                <w:rFonts w:cs="Arial"/>
                <w:color w:val="6F6F6F"/>
                <w:szCs w:val="18"/>
              </w:rPr>
              <w:t xml:space="preserve"> BMs reviewed and approved governance framework.</w:t>
            </w:r>
          </w:p>
        </w:tc>
        <w:tc>
          <w:tcPr>
            <w:tcW w:w="1417" w:type="dxa"/>
            <w:shd w:val="clear" w:color="auto" w:fill="auto"/>
          </w:tcPr>
          <w:p w14:paraId="7B88AF7F" w14:textId="77777777" w:rsidR="00245DC3" w:rsidRDefault="00245DC3" w:rsidP="009F261E">
            <w:pPr>
              <w:rPr>
                <w:rFonts w:cs="Arial"/>
                <w:b/>
                <w:color w:val="6F6F6F"/>
                <w:szCs w:val="18"/>
              </w:rPr>
            </w:pPr>
          </w:p>
          <w:p w14:paraId="3DECD3A7" w14:textId="77777777" w:rsidR="004D29A8" w:rsidRDefault="004D29A8" w:rsidP="009F261E">
            <w:pPr>
              <w:rPr>
                <w:rFonts w:cs="Arial"/>
                <w:b/>
                <w:color w:val="6F6F6F"/>
                <w:szCs w:val="18"/>
              </w:rPr>
            </w:pPr>
          </w:p>
          <w:p w14:paraId="4FD41D86" w14:textId="77777777" w:rsidR="004D29A8" w:rsidRDefault="004D29A8" w:rsidP="009F261E">
            <w:pPr>
              <w:rPr>
                <w:rFonts w:cs="Arial"/>
                <w:b/>
                <w:color w:val="6F6F6F"/>
                <w:szCs w:val="18"/>
              </w:rPr>
            </w:pPr>
          </w:p>
          <w:p w14:paraId="64A04DC3" w14:textId="77777777" w:rsidR="004D29A8" w:rsidRDefault="004D29A8" w:rsidP="009F261E">
            <w:pPr>
              <w:rPr>
                <w:rFonts w:cs="Arial"/>
                <w:b/>
                <w:color w:val="6F6F6F"/>
                <w:szCs w:val="18"/>
              </w:rPr>
            </w:pPr>
          </w:p>
          <w:p w14:paraId="279A9BF4" w14:textId="77777777" w:rsidR="004D29A8" w:rsidRDefault="004D29A8" w:rsidP="009F261E">
            <w:pPr>
              <w:rPr>
                <w:rFonts w:cs="Arial"/>
                <w:b/>
                <w:color w:val="6F6F6F"/>
                <w:szCs w:val="18"/>
              </w:rPr>
            </w:pPr>
          </w:p>
          <w:p w14:paraId="33B68A78" w14:textId="77777777" w:rsidR="004D29A8" w:rsidRDefault="004D29A8" w:rsidP="009F261E">
            <w:pPr>
              <w:rPr>
                <w:rFonts w:cs="Arial"/>
                <w:b/>
                <w:color w:val="6F6F6F"/>
                <w:szCs w:val="18"/>
              </w:rPr>
            </w:pPr>
          </w:p>
          <w:p w14:paraId="3CB51F35" w14:textId="77777777" w:rsidR="004D29A8" w:rsidRDefault="004D29A8" w:rsidP="009F261E">
            <w:pPr>
              <w:rPr>
                <w:rFonts w:cs="Arial"/>
                <w:b/>
                <w:color w:val="6F6F6F"/>
                <w:szCs w:val="18"/>
              </w:rPr>
            </w:pPr>
          </w:p>
          <w:p w14:paraId="5701DFFF" w14:textId="77777777" w:rsidR="004D29A8" w:rsidRDefault="004D29A8" w:rsidP="009F261E">
            <w:pPr>
              <w:rPr>
                <w:rFonts w:cs="Arial"/>
                <w:b/>
                <w:color w:val="6F6F6F"/>
                <w:szCs w:val="18"/>
              </w:rPr>
            </w:pPr>
          </w:p>
          <w:p w14:paraId="716AA112" w14:textId="77777777" w:rsidR="004D29A8" w:rsidRDefault="004D29A8" w:rsidP="009F261E">
            <w:pPr>
              <w:rPr>
                <w:rFonts w:cs="Arial"/>
                <w:b/>
                <w:color w:val="6F6F6F"/>
                <w:szCs w:val="18"/>
              </w:rPr>
            </w:pPr>
          </w:p>
          <w:p w14:paraId="760EF02D" w14:textId="77777777" w:rsidR="004D29A8" w:rsidRDefault="004D29A8" w:rsidP="009F261E">
            <w:pPr>
              <w:rPr>
                <w:rFonts w:cs="Arial"/>
                <w:b/>
                <w:color w:val="6F6F6F"/>
                <w:szCs w:val="18"/>
              </w:rPr>
            </w:pPr>
          </w:p>
          <w:p w14:paraId="1CE53260" w14:textId="77777777" w:rsidR="004D29A8" w:rsidRDefault="004D29A8" w:rsidP="009F261E">
            <w:pPr>
              <w:rPr>
                <w:rFonts w:cs="Arial"/>
                <w:b/>
                <w:color w:val="6F6F6F"/>
                <w:szCs w:val="18"/>
              </w:rPr>
            </w:pPr>
          </w:p>
          <w:p w14:paraId="42E7D9EA" w14:textId="77777777" w:rsidR="004D29A8" w:rsidRDefault="004D29A8" w:rsidP="009F261E">
            <w:pPr>
              <w:rPr>
                <w:rFonts w:cs="Arial"/>
                <w:b/>
                <w:color w:val="6F6F6F"/>
                <w:szCs w:val="18"/>
              </w:rPr>
            </w:pPr>
          </w:p>
          <w:p w14:paraId="666FBC25" w14:textId="77777777" w:rsidR="004D29A8" w:rsidRDefault="004D29A8" w:rsidP="004D29A8">
            <w:pPr>
              <w:rPr>
                <w:rFonts w:cs="Arial"/>
                <w:b/>
                <w:color w:val="6F6F6F"/>
                <w:szCs w:val="18"/>
              </w:rPr>
            </w:pPr>
          </w:p>
          <w:p w14:paraId="291AC62A" w14:textId="77777777" w:rsidR="006B0AB4" w:rsidRDefault="006B0AB4" w:rsidP="004D29A8">
            <w:pPr>
              <w:rPr>
                <w:rFonts w:cs="Arial"/>
                <w:b/>
                <w:color w:val="6F6F6F"/>
                <w:szCs w:val="18"/>
              </w:rPr>
            </w:pPr>
          </w:p>
          <w:p w14:paraId="081986E2" w14:textId="77777777" w:rsidR="006B0AB4" w:rsidRDefault="006B0AB4" w:rsidP="004D29A8">
            <w:pPr>
              <w:rPr>
                <w:rFonts w:cs="Arial"/>
                <w:b/>
                <w:color w:val="6F6F6F"/>
                <w:szCs w:val="18"/>
              </w:rPr>
            </w:pPr>
          </w:p>
          <w:p w14:paraId="626303D6" w14:textId="77777777" w:rsidR="006B0AB4" w:rsidRDefault="006B0AB4" w:rsidP="004D29A8">
            <w:pPr>
              <w:rPr>
                <w:rFonts w:cs="Arial"/>
                <w:b/>
                <w:color w:val="6F6F6F"/>
                <w:szCs w:val="18"/>
              </w:rPr>
            </w:pPr>
          </w:p>
          <w:p w14:paraId="170BC41E" w14:textId="77777777" w:rsidR="006B0AB4" w:rsidRDefault="006B0AB4" w:rsidP="004D29A8">
            <w:pPr>
              <w:rPr>
                <w:rFonts w:cs="Arial"/>
                <w:b/>
                <w:color w:val="6F6F6F"/>
                <w:szCs w:val="18"/>
              </w:rPr>
            </w:pPr>
          </w:p>
          <w:p w14:paraId="27ACF40E" w14:textId="77777777" w:rsidR="006B0AB4" w:rsidRDefault="006B0AB4" w:rsidP="004D29A8">
            <w:pPr>
              <w:rPr>
                <w:rFonts w:cs="Arial"/>
                <w:b/>
                <w:color w:val="6F6F6F"/>
                <w:szCs w:val="18"/>
              </w:rPr>
            </w:pPr>
          </w:p>
          <w:p w14:paraId="6EF76474" w14:textId="77777777" w:rsidR="006B0AB4" w:rsidRDefault="006B0AB4" w:rsidP="004D29A8">
            <w:pPr>
              <w:rPr>
                <w:rFonts w:cs="Arial"/>
                <w:b/>
                <w:color w:val="6F6F6F"/>
                <w:szCs w:val="18"/>
              </w:rPr>
            </w:pPr>
          </w:p>
          <w:p w14:paraId="79895CB7" w14:textId="77777777" w:rsidR="006B0AB4" w:rsidRDefault="006B0AB4" w:rsidP="004D29A8">
            <w:pPr>
              <w:rPr>
                <w:rFonts w:cs="Arial"/>
                <w:b/>
                <w:color w:val="6F6F6F"/>
                <w:szCs w:val="18"/>
              </w:rPr>
            </w:pPr>
          </w:p>
          <w:p w14:paraId="778BED3A" w14:textId="77777777" w:rsidR="006B0AB4" w:rsidRDefault="006B0AB4" w:rsidP="004D29A8">
            <w:pPr>
              <w:rPr>
                <w:rFonts w:cs="Arial"/>
                <w:b/>
                <w:color w:val="6F6F6F"/>
                <w:szCs w:val="18"/>
              </w:rPr>
            </w:pPr>
          </w:p>
          <w:p w14:paraId="3D8C5285" w14:textId="77777777" w:rsidR="006B0AB4" w:rsidRDefault="006B0AB4" w:rsidP="004D29A8">
            <w:pPr>
              <w:rPr>
                <w:rFonts w:cs="Arial"/>
                <w:b/>
                <w:color w:val="6F6F6F"/>
                <w:szCs w:val="18"/>
              </w:rPr>
            </w:pPr>
          </w:p>
          <w:p w14:paraId="744EF646" w14:textId="77777777" w:rsidR="006B0AB4" w:rsidRDefault="006B0AB4" w:rsidP="004D29A8">
            <w:pPr>
              <w:rPr>
                <w:rFonts w:cs="Arial"/>
                <w:b/>
                <w:color w:val="6F6F6F"/>
                <w:szCs w:val="18"/>
              </w:rPr>
            </w:pPr>
          </w:p>
          <w:p w14:paraId="76275B9D" w14:textId="77777777" w:rsidR="006B0AB4" w:rsidRDefault="006B0AB4" w:rsidP="004D29A8">
            <w:pPr>
              <w:rPr>
                <w:rFonts w:cs="Arial"/>
                <w:b/>
                <w:color w:val="6F6F6F"/>
                <w:szCs w:val="18"/>
              </w:rPr>
            </w:pPr>
          </w:p>
          <w:p w14:paraId="3C2EA0C2" w14:textId="77777777" w:rsidR="006B0AB4" w:rsidRDefault="006B0AB4" w:rsidP="004D29A8">
            <w:pPr>
              <w:rPr>
                <w:rFonts w:cs="Arial"/>
                <w:b/>
                <w:color w:val="6F6F6F"/>
                <w:szCs w:val="18"/>
              </w:rPr>
            </w:pPr>
          </w:p>
          <w:p w14:paraId="5B499566" w14:textId="25BFF046" w:rsidR="006B0AB4" w:rsidRDefault="006B0AB4" w:rsidP="004D29A8">
            <w:pPr>
              <w:rPr>
                <w:rFonts w:cs="Arial"/>
                <w:b/>
                <w:color w:val="6F6F6F"/>
                <w:szCs w:val="18"/>
              </w:rPr>
            </w:pPr>
            <w:r>
              <w:rPr>
                <w:rFonts w:cs="Arial"/>
                <w:b/>
                <w:color w:val="6F6F6F"/>
                <w:szCs w:val="18"/>
              </w:rPr>
              <w:t>BMs</w:t>
            </w:r>
          </w:p>
        </w:tc>
        <w:tc>
          <w:tcPr>
            <w:tcW w:w="1956" w:type="dxa"/>
            <w:shd w:val="clear" w:color="auto" w:fill="auto"/>
          </w:tcPr>
          <w:p w14:paraId="30F55487" w14:textId="066A79F8" w:rsidR="00245DC3" w:rsidRDefault="00245DC3" w:rsidP="009F261E">
            <w:pPr>
              <w:rPr>
                <w:rFonts w:cs="Arial"/>
                <w:b/>
                <w:color w:val="6F6F6F"/>
                <w:szCs w:val="18"/>
              </w:rPr>
            </w:pPr>
          </w:p>
        </w:tc>
      </w:tr>
    </w:tbl>
    <w:p w14:paraId="55A9466E" w14:textId="272C3576" w:rsidR="00A635E9" w:rsidRDefault="00A635E9"/>
    <w:p w14:paraId="660BB45A" w14:textId="518F8DEC" w:rsidR="00D125B6" w:rsidRDefault="00D125B6"/>
    <w:p w14:paraId="2EB1DA51" w14:textId="3667F90A" w:rsidR="004D29A8" w:rsidRDefault="004D29A8"/>
    <w:p w14:paraId="2ADE5F4E" w14:textId="759056B9" w:rsidR="00D125B6" w:rsidRDefault="00D125B6"/>
    <w:p w14:paraId="3D5BE1C1" w14:textId="77777777" w:rsidR="00D125B6" w:rsidRDefault="00D125B6"/>
    <w:tbl>
      <w:tblPr>
        <w:tblpPr w:leftFromText="180" w:rightFromText="180" w:vertAnchor="text" w:horzAnchor="margin" w:tblpX="-176" w:tblpY="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959"/>
        <w:gridCol w:w="1417"/>
        <w:gridCol w:w="1956"/>
      </w:tblGrid>
      <w:tr w:rsidR="00EB39C3" w:rsidRPr="001D3455" w14:paraId="4ABB9845" w14:textId="77777777" w:rsidTr="005B410B">
        <w:trPr>
          <w:trHeight w:val="423"/>
        </w:trPr>
        <w:tc>
          <w:tcPr>
            <w:tcW w:w="534" w:type="dxa"/>
            <w:shd w:val="clear" w:color="auto" w:fill="003C71"/>
            <w:vAlign w:val="center"/>
          </w:tcPr>
          <w:p w14:paraId="30F3C3B0" w14:textId="63E7FB87" w:rsidR="00EB39C3" w:rsidRPr="00980054" w:rsidRDefault="00EB39C3" w:rsidP="005B410B">
            <w:pPr>
              <w:jc w:val="center"/>
              <w:rPr>
                <w:rFonts w:cs="Arial"/>
                <w:sz w:val="28"/>
                <w:szCs w:val="22"/>
              </w:rPr>
            </w:pPr>
          </w:p>
        </w:tc>
        <w:tc>
          <w:tcPr>
            <w:tcW w:w="3260" w:type="dxa"/>
            <w:shd w:val="clear" w:color="auto" w:fill="003C71"/>
          </w:tcPr>
          <w:p w14:paraId="12A71101" w14:textId="77777777" w:rsidR="00EB39C3" w:rsidRPr="00EE5919" w:rsidRDefault="00EB39C3" w:rsidP="005B410B">
            <w:pPr>
              <w:pStyle w:val="ListParagraph"/>
              <w:ind w:left="360"/>
              <w:rPr>
                <w:rFonts w:cs="Arial"/>
                <w:b/>
                <w:color w:val="FFFFFF"/>
                <w:sz w:val="24"/>
                <w:szCs w:val="18"/>
              </w:rPr>
            </w:pPr>
            <w:r w:rsidRPr="00EE5919">
              <w:rPr>
                <w:rFonts w:cs="Arial"/>
                <w:b/>
                <w:sz w:val="24"/>
                <w:szCs w:val="20"/>
              </w:rPr>
              <w:t>Headlines from Discussion</w:t>
            </w:r>
          </w:p>
        </w:tc>
        <w:tc>
          <w:tcPr>
            <w:tcW w:w="8959" w:type="dxa"/>
            <w:shd w:val="clear" w:color="auto" w:fill="003C71"/>
          </w:tcPr>
          <w:p w14:paraId="2E441394" w14:textId="77777777" w:rsidR="00EB39C3" w:rsidRPr="00EE5919" w:rsidRDefault="00EB39C3" w:rsidP="005B410B">
            <w:pPr>
              <w:pStyle w:val="ListParagraph"/>
              <w:ind w:left="360"/>
              <w:jc w:val="center"/>
              <w:rPr>
                <w:rFonts w:cs="Arial"/>
                <w:b/>
                <w:color w:val="FFFFFF"/>
                <w:sz w:val="24"/>
                <w:szCs w:val="18"/>
              </w:rPr>
            </w:pPr>
            <w:r w:rsidRPr="00EE5919">
              <w:rPr>
                <w:rFonts w:cs="Arial"/>
                <w:b/>
                <w:sz w:val="24"/>
                <w:szCs w:val="20"/>
              </w:rPr>
              <w:t>Outcome / Actions</w:t>
            </w:r>
          </w:p>
        </w:tc>
        <w:tc>
          <w:tcPr>
            <w:tcW w:w="1417" w:type="dxa"/>
            <w:shd w:val="clear" w:color="auto" w:fill="003C71"/>
          </w:tcPr>
          <w:p w14:paraId="04AFE1CC" w14:textId="77777777" w:rsidR="00EB39C3" w:rsidRPr="00EE5919" w:rsidRDefault="00EB39C3" w:rsidP="005B410B">
            <w:pPr>
              <w:pStyle w:val="ListParagraph"/>
              <w:ind w:left="0"/>
              <w:rPr>
                <w:rFonts w:cs="Arial"/>
                <w:b/>
                <w:color w:val="FFFFFF"/>
                <w:sz w:val="24"/>
                <w:szCs w:val="18"/>
              </w:rPr>
            </w:pPr>
            <w:r w:rsidRPr="00EE5919">
              <w:rPr>
                <w:rFonts w:cs="Arial"/>
                <w:b/>
                <w:sz w:val="24"/>
                <w:szCs w:val="20"/>
              </w:rPr>
              <w:t>Who</w:t>
            </w:r>
          </w:p>
        </w:tc>
        <w:tc>
          <w:tcPr>
            <w:tcW w:w="1956" w:type="dxa"/>
            <w:shd w:val="clear" w:color="auto" w:fill="003C71"/>
          </w:tcPr>
          <w:p w14:paraId="6A75F818" w14:textId="77777777" w:rsidR="00EB39C3" w:rsidRPr="00EE5919" w:rsidRDefault="00EB39C3" w:rsidP="005B410B">
            <w:pPr>
              <w:pStyle w:val="ListParagraph"/>
              <w:ind w:left="360"/>
              <w:rPr>
                <w:rFonts w:cs="Arial"/>
                <w:b/>
                <w:color w:val="FFFFFF"/>
                <w:sz w:val="24"/>
                <w:szCs w:val="18"/>
              </w:rPr>
            </w:pPr>
            <w:r w:rsidRPr="00EE5919">
              <w:rPr>
                <w:rFonts w:cs="Arial"/>
                <w:b/>
                <w:sz w:val="24"/>
                <w:szCs w:val="20"/>
              </w:rPr>
              <w:t>Deadline</w:t>
            </w:r>
          </w:p>
        </w:tc>
      </w:tr>
      <w:tr w:rsidR="00EB39C3" w:rsidRPr="001D3455" w14:paraId="1380FD81" w14:textId="77777777" w:rsidTr="005B410B">
        <w:trPr>
          <w:trHeight w:val="590"/>
        </w:trPr>
        <w:tc>
          <w:tcPr>
            <w:tcW w:w="534" w:type="dxa"/>
            <w:shd w:val="clear" w:color="auto" w:fill="003C71"/>
            <w:vAlign w:val="center"/>
          </w:tcPr>
          <w:p w14:paraId="19CD69F5" w14:textId="2E7B5E9C" w:rsidR="00EB39C3" w:rsidRDefault="007D5B8F" w:rsidP="005B410B">
            <w:pPr>
              <w:jc w:val="center"/>
              <w:rPr>
                <w:rFonts w:cs="Arial"/>
                <w:sz w:val="18"/>
                <w:szCs w:val="22"/>
              </w:rPr>
            </w:pPr>
            <w:r>
              <w:rPr>
                <w:rFonts w:cs="Arial"/>
                <w:sz w:val="28"/>
                <w:szCs w:val="22"/>
              </w:rPr>
              <w:t>7</w:t>
            </w:r>
          </w:p>
        </w:tc>
        <w:tc>
          <w:tcPr>
            <w:tcW w:w="15592" w:type="dxa"/>
            <w:gridSpan w:val="4"/>
            <w:shd w:val="clear" w:color="auto" w:fill="D3D92B"/>
            <w:vAlign w:val="center"/>
          </w:tcPr>
          <w:p w14:paraId="78669C24" w14:textId="2F120AAD" w:rsidR="00EB39C3" w:rsidRPr="00CD6E84" w:rsidRDefault="00EF776B" w:rsidP="005B410B">
            <w:pPr>
              <w:jc w:val="center"/>
              <w:rPr>
                <w:rFonts w:cs="Arial"/>
                <w:b/>
                <w:color w:val="FFFFFF"/>
                <w:sz w:val="18"/>
                <w:szCs w:val="18"/>
              </w:rPr>
            </w:pPr>
            <w:r>
              <w:rPr>
                <w:rFonts w:cs="Arial"/>
                <w:b/>
                <w:color w:val="FFFFFF"/>
                <w:sz w:val="36"/>
                <w:szCs w:val="18"/>
              </w:rPr>
              <w:t>Impact 365</w:t>
            </w:r>
          </w:p>
        </w:tc>
      </w:tr>
      <w:tr w:rsidR="00EB39C3" w:rsidRPr="001D3455" w14:paraId="51A2BC4C" w14:textId="77777777" w:rsidTr="00245DC3">
        <w:trPr>
          <w:trHeight w:val="793"/>
        </w:trPr>
        <w:tc>
          <w:tcPr>
            <w:tcW w:w="534" w:type="dxa"/>
            <w:shd w:val="clear" w:color="auto" w:fill="003C71"/>
            <w:vAlign w:val="center"/>
          </w:tcPr>
          <w:p w14:paraId="5689EB0B" w14:textId="77777777" w:rsidR="00EB39C3" w:rsidRDefault="00EB39C3" w:rsidP="005B410B">
            <w:pPr>
              <w:jc w:val="center"/>
              <w:rPr>
                <w:rFonts w:cs="Arial"/>
                <w:sz w:val="18"/>
                <w:szCs w:val="22"/>
              </w:rPr>
            </w:pPr>
          </w:p>
        </w:tc>
        <w:tc>
          <w:tcPr>
            <w:tcW w:w="3260" w:type="dxa"/>
            <w:shd w:val="clear" w:color="auto" w:fill="auto"/>
          </w:tcPr>
          <w:p w14:paraId="4278F73F" w14:textId="70CC3CAC" w:rsidR="00E77377" w:rsidRPr="00E77377" w:rsidRDefault="00E77377" w:rsidP="00E77377">
            <w:pPr>
              <w:rPr>
                <w:rFonts w:cs="Arial"/>
                <w:b/>
                <w:color w:val="6F6F6F"/>
                <w:szCs w:val="18"/>
              </w:rPr>
            </w:pPr>
            <w:r>
              <w:rPr>
                <w:rFonts w:cs="Arial"/>
                <w:b/>
                <w:color w:val="6F6F6F"/>
                <w:szCs w:val="18"/>
              </w:rPr>
              <w:t xml:space="preserve">a. </w:t>
            </w:r>
            <w:r w:rsidR="00EF776B">
              <w:rPr>
                <w:rFonts w:cs="Arial"/>
                <w:b/>
                <w:color w:val="6F6F6F"/>
                <w:szCs w:val="18"/>
              </w:rPr>
              <w:t>An insight into our new externally facing and fluid annual reporting</w:t>
            </w:r>
          </w:p>
          <w:p w14:paraId="040AF325" w14:textId="6E1A74FE" w:rsidR="00EB39C3" w:rsidRPr="00707BEA" w:rsidRDefault="00EB39C3" w:rsidP="005B410B">
            <w:pPr>
              <w:rPr>
                <w:rFonts w:cs="Arial"/>
                <w:color w:val="6F6F6F"/>
                <w:szCs w:val="18"/>
              </w:rPr>
            </w:pPr>
          </w:p>
        </w:tc>
        <w:tc>
          <w:tcPr>
            <w:tcW w:w="8959" w:type="dxa"/>
            <w:shd w:val="clear" w:color="auto" w:fill="auto"/>
          </w:tcPr>
          <w:p w14:paraId="278D45BE" w14:textId="1749E20F" w:rsidR="00743C72" w:rsidRDefault="00743C72" w:rsidP="00743C72">
            <w:pPr>
              <w:spacing w:after="200" w:line="276" w:lineRule="auto"/>
              <w:contextualSpacing/>
              <w:rPr>
                <w:rFonts w:cs="Arial"/>
                <w:color w:val="6F6F6F"/>
                <w:szCs w:val="18"/>
              </w:rPr>
            </w:pPr>
            <w:r>
              <w:rPr>
                <w:rFonts w:cs="Arial"/>
                <w:color w:val="6F6F6F"/>
                <w:szCs w:val="18"/>
              </w:rPr>
              <w:t>HB shared to the board a virtual tour of the new MSP website (work in progress).</w:t>
            </w:r>
          </w:p>
          <w:p w14:paraId="71B946CA" w14:textId="77777777" w:rsidR="00743C72" w:rsidRDefault="00743C72" w:rsidP="00743C72">
            <w:pPr>
              <w:spacing w:after="200" w:line="276" w:lineRule="auto"/>
              <w:contextualSpacing/>
              <w:rPr>
                <w:rFonts w:cs="Arial"/>
                <w:color w:val="6F6F6F"/>
                <w:szCs w:val="18"/>
              </w:rPr>
            </w:pPr>
          </w:p>
          <w:p w14:paraId="6BDD9922" w14:textId="77777777" w:rsidR="00743C72" w:rsidRDefault="00743C72" w:rsidP="00743C72">
            <w:pPr>
              <w:spacing w:after="200" w:line="276" w:lineRule="auto"/>
              <w:contextualSpacing/>
              <w:rPr>
                <w:rFonts w:cs="Arial"/>
                <w:color w:val="6F6F6F"/>
                <w:szCs w:val="18"/>
              </w:rPr>
            </w:pPr>
            <w:r>
              <w:rPr>
                <w:rFonts w:cs="Arial"/>
                <w:color w:val="6F6F6F"/>
                <w:szCs w:val="18"/>
              </w:rPr>
              <w:t>HB informed the learnings and journey from the current website to making the new website;</w:t>
            </w:r>
          </w:p>
          <w:p w14:paraId="2F48A0F8" w14:textId="77777777" w:rsidR="00743C72" w:rsidRPr="004D29A8" w:rsidRDefault="00743C72" w:rsidP="00685A69">
            <w:pPr>
              <w:pStyle w:val="ListParagraph"/>
              <w:numPr>
                <w:ilvl w:val="0"/>
                <w:numId w:val="2"/>
              </w:numPr>
              <w:spacing w:after="200" w:line="276" w:lineRule="auto"/>
              <w:contextualSpacing/>
              <w:rPr>
                <w:rFonts w:eastAsia="Times New Roman" w:cs="Arial"/>
                <w:color w:val="6F6F6F"/>
                <w:sz w:val="24"/>
                <w:szCs w:val="18"/>
                <w:lang w:eastAsia="en-GB"/>
              </w:rPr>
            </w:pPr>
            <w:r w:rsidRPr="004D29A8">
              <w:rPr>
                <w:rFonts w:eastAsia="Times New Roman" w:cs="Arial"/>
                <w:color w:val="6F6F6F"/>
                <w:sz w:val="24"/>
                <w:szCs w:val="18"/>
                <w:lang w:eastAsia="en-GB"/>
              </w:rPr>
              <w:t>The current website has strong strategic focus for our partners but the public visitor doesn’t find it as accessible.</w:t>
            </w:r>
          </w:p>
          <w:p w14:paraId="10540810" w14:textId="77777777" w:rsidR="00743C72" w:rsidRPr="004D29A8" w:rsidRDefault="00743C72" w:rsidP="00685A69">
            <w:pPr>
              <w:pStyle w:val="ListParagraph"/>
              <w:numPr>
                <w:ilvl w:val="0"/>
                <w:numId w:val="2"/>
              </w:numPr>
              <w:spacing w:after="200" w:line="276" w:lineRule="auto"/>
              <w:contextualSpacing/>
              <w:rPr>
                <w:rFonts w:eastAsia="Times New Roman" w:cs="Arial"/>
                <w:color w:val="6F6F6F"/>
                <w:sz w:val="24"/>
                <w:szCs w:val="18"/>
                <w:lang w:eastAsia="en-GB"/>
              </w:rPr>
            </w:pPr>
            <w:r w:rsidRPr="004D29A8">
              <w:rPr>
                <w:rFonts w:eastAsia="Times New Roman" w:cs="Arial"/>
                <w:color w:val="6F6F6F"/>
                <w:sz w:val="24"/>
                <w:szCs w:val="18"/>
                <w:lang w:eastAsia="en-GB"/>
              </w:rPr>
              <w:t>Consistent feedback from partners was the website can be difficult to access and also the language which internally is familiar doesn’t resonate to the website.</w:t>
            </w:r>
          </w:p>
          <w:p w14:paraId="02C6099C" w14:textId="77777777" w:rsidR="00743C72" w:rsidRPr="004D29A8" w:rsidRDefault="00743C72" w:rsidP="00685A69">
            <w:pPr>
              <w:pStyle w:val="ListParagraph"/>
              <w:numPr>
                <w:ilvl w:val="0"/>
                <w:numId w:val="2"/>
              </w:numPr>
              <w:spacing w:after="200" w:line="276" w:lineRule="auto"/>
              <w:contextualSpacing/>
              <w:rPr>
                <w:rFonts w:eastAsia="Times New Roman" w:cs="Arial"/>
                <w:color w:val="6F6F6F"/>
                <w:sz w:val="24"/>
                <w:szCs w:val="18"/>
                <w:lang w:eastAsia="en-GB"/>
              </w:rPr>
            </w:pPr>
            <w:r w:rsidRPr="004D29A8">
              <w:rPr>
                <w:rFonts w:eastAsia="Times New Roman" w:cs="Arial"/>
                <w:color w:val="6F6F6F"/>
                <w:sz w:val="24"/>
                <w:szCs w:val="18"/>
                <w:lang w:eastAsia="en-GB"/>
              </w:rPr>
              <w:t>There has been a focus to make the headings on the new website easier to understand to be accessible to a broader audience.</w:t>
            </w:r>
          </w:p>
          <w:p w14:paraId="026B5734" w14:textId="77777777" w:rsidR="00743C72" w:rsidRPr="004D29A8" w:rsidRDefault="00743C72" w:rsidP="00685A69">
            <w:pPr>
              <w:pStyle w:val="ListParagraph"/>
              <w:numPr>
                <w:ilvl w:val="0"/>
                <w:numId w:val="2"/>
              </w:numPr>
              <w:spacing w:after="200" w:line="276" w:lineRule="auto"/>
              <w:contextualSpacing/>
              <w:rPr>
                <w:rFonts w:eastAsia="Times New Roman" w:cs="Arial"/>
                <w:color w:val="6F6F6F"/>
                <w:sz w:val="24"/>
                <w:szCs w:val="18"/>
                <w:lang w:eastAsia="en-GB"/>
              </w:rPr>
            </w:pPr>
            <w:r w:rsidRPr="004D29A8">
              <w:rPr>
                <w:rFonts w:eastAsia="Times New Roman" w:cs="Arial"/>
                <w:color w:val="6F6F6F"/>
                <w:sz w:val="24"/>
                <w:szCs w:val="18"/>
                <w:lang w:eastAsia="en-GB"/>
              </w:rPr>
              <w:t xml:space="preserve"> MSP has grown into its brand identity in which we use Professor Brian Cox’s personality as model for MSP’s brand identity.</w:t>
            </w:r>
          </w:p>
          <w:p w14:paraId="6AFD1BD7" w14:textId="77777777" w:rsidR="00743C72" w:rsidRPr="004D29A8" w:rsidRDefault="00743C72" w:rsidP="00685A69">
            <w:pPr>
              <w:pStyle w:val="ListParagraph"/>
              <w:numPr>
                <w:ilvl w:val="0"/>
                <w:numId w:val="2"/>
              </w:numPr>
              <w:spacing w:after="200" w:line="276" w:lineRule="auto"/>
              <w:contextualSpacing/>
              <w:rPr>
                <w:rFonts w:eastAsia="Times New Roman" w:cs="Arial"/>
                <w:color w:val="6F6F6F"/>
                <w:sz w:val="24"/>
                <w:szCs w:val="18"/>
                <w:lang w:eastAsia="en-GB"/>
              </w:rPr>
            </w:pPr>
            <w:r w:rsidRPr="004D29A8">
              <w:rPr>
                <w:rFonts w:eastAsia="Times New Roman" w:cs="Arial"/>
                <w:color w:val="6F6F6F"/>
                <w:sz w:val="24"/>
                <w:szCs w:val="18"/>
                <w:lang w:eastAsia="en-GB"/>
              </w:rPr>
              <w:t>The new website is a hybrid which takes the best parts of the current website and is modernised.</w:t>
            </w:r>
          </w:p>
          <w:p w14:paraId="0B21EF8E" w14:textId="77777777" w:rsidR="00743C72" w:rsidRPr="004D29A8" w:rsidRDefault="00743C72" w:rsidP="00685A69">
            <w:pPr>
              <w:pStyle w:val="ListParagraph"/>
              <w:numPr>
                <w:ilvl w:val="0"/>
                <w:numId w:val="2"/>
              </w:numPr>
              <w:spacing w:after="200" w:line="276" w:lineRule="auto"/>
              <w:contextualSpacing/>
              <w:rPr>
                <w:rFonts w:eastAsia="Times New Roman" w:cs="Arial"/>
                <w:color w:val="6F6F6F"/>
                <w:sz w:val="24"/>
                <w:szCs w:val="18"/>
                <w:lang w:eastAsia="en-GB"/>
              </w:rPr>
            </w:pPr>
            <w:r w:rsidRPr="004D29A8">
              <w:rPr>
                <w:rFonts w:eastAsia="Times New Roman" w:cs="Arial"/>
                <w:color w:val="6F6F6F"/>
                <w:sz w:val="24"/>
                <w:szCs w:val="18"/>
                <w:lang w:eastAsia="en-GB"/>
              </w:rPr>
              <w:t>The new website is more visual with inclusion of videos and colours and gives feeling of motion.</w:t>
            </w:r>
          </w:p>
          <w:p w14:paraId="2FEFCE83" w14:textId="77777777" w:rsidR="00743C72" w:rsidRPr="004D29A8" w:rsidRDefault="00743C72" w:rsidP="00685A69">
            <w:pPr>
              <w:pStyle w:val="ListParagraph"/>
              <w:numPr>
                <w:ilvl w:val="0"/>
                <w:numId w:val="2"/>
              </w:numPr>
              <w:spacing w:after="200" w:line="276" w:lineRule="auto"/>
              <w:contextualSpacing/>
              <w:rPr>
                <w:rFonts w:eastAsia="Times New Roman" w:cs="Arial"/>
                <w:color w:val="6F6F6F"/>
                <w:sz w:val="24"/>
                <w:szCs w:val="18"/>
                <w:lang w:eastAsia="en-GB"/>
              </w:rPr>
            </w:pPr>
            <w:r w:rsidRPr="004D29A8">
              <w:rPr>
                <w:rFonts w:eastAsia="Times New Roman" w:cs="Arial"/>
                <w:color w:val="6F6F6F"/>
                <w:sz w:val="24"/>
                <w:szCs w:val="18"/>
                <w:lang w:eastAsia="en-GB"/>
              </w:rPr>
              <w:t>The traditional annual report has been replaced with a new living document on the website called Impact 365. This will give a real time view of the impact from MSP to a broader audience.</w:t>
            </w:r>
          </w:p>
          <w:p w14:paraId="1DD24CB6" w14:textId="77777777" w:rsidR="00743C72" w:rsidRPr="004D29A8" w:rsidRDefault="00743C72" w:rsidP="00685A69">
            <w:pPr>
              <w:pStyle w:val="ListParagraph"/>
              <w:numPr>
                <w:ilvl w:val="0"/>
                <w:numId w:val="2"/>
              </w:numPr>
              <w:spacing w:after="200" w:line="276" w:lineRule="auto"/>
              <w:contextualSpacing/>
              <w:rPr>
                <w:rFonts w:eastAsia="Times New Roman" w:cs="Arial"/>
                <w:color w:val="6F6F6F"/>
                <w:sz w:val="24"/>
                <w:szCs w:val="18"/>
                <w:lang w:eastAsia="en-GB"/>
              </w:rPr>
            </w:pPr>
            <w:r w:rsidRPr="004D29A8">
              <w:rPr>
                <w:rFonts w:eastAsia="Times New Roman" w:cs="Arial"/>
                <w:color w:val="6F6F6F"/>
                <w:sz w:val="24"/>
                <w:szCs w:val="18"/>
                <w:lang w:eastAsia="en-GB"/>
              </w:rPr>
              <w:lastRenderedPageBreak/>
              <w:t>Impact 365 can be used a marketing tool to promote MSP and the Foundation to new potential partners in our network.</w:t>
            </w:r>
          </w:p>
          <w:p w14:paraId="7EF93439" w14:textId="3EC0B02B" w:rsidR="005B410B" w:rsidRDefault="00685A69" w:rsidP="00D61AE1">
            <w:pPr>
              <w:rPr>
                <w:rFonts w:cs="Arial"/>
                <w:color w:val="6F6F6F"/>
                <w:szCs w:val="18"/>
              </w:rPr>
            </w:pPr>
            <w:r w:rsidRPr="004D29A8">
              <w:rPr>
                <w:rFonts w:cs="Arial"/>
                <w:b/>
                <w:color w:val="F65097"/>
                <w:szCs w:val="18"/>
              </w:rPr>
              <w:t>Challenge:</w:t>
            </w:r>
            <w:r>
              <w:rPr>
                <w:rFonts w:cs="Arial"/>
                <w:color w:val="6F6F6F"/>
                <w:szCs w:val="18"/>
              </w:rPr>
              <w:t xml:space="preserve"> CJ asked whether the website will have enough images and videos to be inclusive of different gender and </w:t>
            </w:r>
            <w:r w:rsidR="004D29A8">
              <w:rPr>
                <w:rFonts w:cs="Arial"/>
                <w:color w:val="6F6F6F"/>
                <w:szCs w:val="18"/>
              </w:rPr>
              <w:t>ethnicities</w:t>
            </w:r>
            <w:r>
              <w:rPr>
                <w:rFonts w:cs="Arial"/>
                <w:color w:val="6F6F6F"/>
                <w:szCs w:val="18"/>
              </w:rPr>
              <w:t xml:space="preserve"> in which HB assured t</w:t>
            </w:r>
            <w:r w:rsidR="004D29A8">
              <w:rPr>
                <w:rFonts w:cs="Arial"/>
                <w:color w:val="6F6F6F"/>
                <w:szCs w:val="18"/>
              </w:rPr>
              <w:t>hat this is a focus and a</w:t>
            </w:r>
            <w:r>
              <w:rPr>
                <w:rFonts w:cs="Arial"/>
                <w:color w:val="6F6F6F"/>
                <w:szCs w:val="18"/>
              </w:rPr>
              <w:t xml:space="preserve"> capacity to ensure that the website will have an inclusive feel.</w:t>
            </w:r>
          </w:p>
          <w:p w14:paraId="4C5EDF39" w14:textId="6EA66825" w:rsidR="00685A69" w:rsidRDefault="00685A69" w:rsidP="00D61AE1">
            <w:pPr>
              <w:rPr>
                <w:rFonts w:cs="Arial"/>
                <w:color w:val="6F6F6F"/>
                <w:szCs w:val="18"/>
              </w:rPr>
            </w:pPr>
          </w:p>
          <w:p w14:paraId="3CE40DE1" w14:textId="467FB6B9" w:rsidR="00E77377" w:rsidRDefault="00685A69" w:rsidP="00D61AE1">
            <w:pPr>
              <w:rPr>
                <w:rFonts w:cs="Arial"/>
                <w:color w:val="6F6F6F"/>
                <w:szCs w:val="18"/>
              </w:rPr>
            </w:pPr>
            <w:r>
              <w:rPr>
                <w:rFonts w:cs="Arial"/>
                <w:color w:val="6F6F6F"/>
                <w:szCs w:val="18"/>
              </w:rPr>
              <w:t xml:space="preserve">CJ asked whether the website will be </w:t>
            </w:r>
            <w:r w:rsidR="004D29A8">
              <w:rPr>
                <w:rFonts w:cs="Arial"/>
                <w:color w:val="6F6F6F"/>
                <w:szCs w:val="18"/>
              </w:rPr>
              <w:t>compatible</w:t>
            </w:r>
            <w:r>
              <w:rPr>
                <w:rFonts w:cs="Arial"/>
                <w:color w:val="6F6F6F"/>
                <w:szCs w:val="18"/>
              </w:rPr>
              <w:t xml:space="preserve"> with all devices and software especially older </w:t>
            </w:r>
            <w:r w:rsidR="004D29A8">
              <w:rPr>
                <w:rFonts w:cs="Arial"/>
                <w:color w:val="6F6F6F"/>
                <w:szCs w:val="18"/>
              </w:rPr>
              <w:t>software</w:t>
            </w:r>
            <w:r>
              <w:rPr>
                <w:rFonts w:cs="Arial"/>
                <w:color w:val="6F6F6F"/>
                <w:szCs w:val="18"/>
              </w:rPr>
              <w:t xml:space="preserve">. To which HB confirmed that working along with the </w:t>
            </w:r>
            <w:r w:rsidR="004D29A8">
              <w:rPr>
                <w:rFonts w:cs="Arial"/>
                <w:color w:val="6F6F6F"/>
                <w:szCs w:val="18"/>
              </w:rPr>
              <w:t>web</w:t>
            </w:r>
            <w:r>
              <w:rPr>
                <w:rFonts w:cs="Arial"/>
                <w:color w:val="6F6F6F"/>
                <w:szCs w:val="18"/>
              </w:rPr>
              <w:t xml:space="preserve"> </w:t>
            </w:r>
            <w:r w:rsidR="004D29A8">
              <w:rPr>
                <w:rFonts w:cs="Arial"/>
                <w:color w:val="6F6F6F"/>
                <w:szCs w:val="18"/>
              </w:rPr>
              <w:t>developers,</w:t>
            </w:r>
            <w:r>
              <w:rPr>
                <w:rFonts w:cs="Arial"/>
                <w:color w:val="6F6F6F"/>
                <w:szCs w:val="18"/>
              </w:rPr>
              <w:t xml:space="preserve"> she can say with confidence that </w:t>
            </w:r>
            <w:r w:rsidR="004D29A8">
              <w:rPr>
                <w:rFonts w:cs="Arial"/>
                <w:color w:val="6F6F6F"/>
                <w:szCs w:val="18"/>
              </w:rPr>
              <w:t>the</w:t>
            </w:r>
            <w:r>
              <w:rPr>
                <w:rFonts w:cs="Arial"/>
                <w:color w:val="6F6F6F"/>
                <w:szCs w:val="18"/>
              </w:rPr>
              <w:t xml:space="preserve"> </w:t>
            </w:r>
            <w:r w:rsidR="004D29A8">
              <w:rPr>
                <w:rFonts w:cs="Arial"/>
                <w:color w:val="6F6F6F"/>
                <w:szCs w:val="18"/>
              </w:rPr>
              <w:t>website will be very accessible</w:t>
            </w:r>
            <w:r>
              <w:rPr>
                <w:rFonts w:cs="Arial"/>
                <w:color w:val="6F6F6F"/>
                <w:szCs w:val="18"/>
              </w:rPr>
              <w:t>.</w:t>
            </w:r>
          </w:p>
          <w:p w14:paraId="06C63CC5" w14:textId="5CB8E989" w:rsidR="00245DC3" w:rsidRPr="00707BEA" w:rsidRDefault="00245DC3" w:rsidP="00D61AE1">
            <w:pPr>
              <w:rPr>
                <w:rFonts w:cs="Arial"/>
                <w:color w:val="6F6F6F"/>
                <w:szCs w:val="18"/>
              </w:rPr>
            </w:pPr>
          </w:p>
        </w:tc>
        <w:tc>
          <w:tcPr>
            <w:tcW w:w="1417" w:type="dxa"/>
            <w:shd w:val="clear" w:color="auto" w:fill="auto"/>
          </w:tcPr>
          <w:p w14:paraId="7E161500" w14:textId="11381C4E" w:rsidR="005B410B" w:rsidRPr="006F13F9" w:rsidRDefault="00A91F15" w:rsidP="005B410B">
            <w:pPr>
              <w:rPr>
                <w:rFonts w:cs="Arial"/>
                <w:b/>
                <w:color w:val="6F6F6F"/>
                <w:szCs w:val="18"/>
              </w:rPr>
            </w:pPr>
            <w:r>
              <w:rPr>
                <w:rFonts w:cs="Arial"/>
                <w:b/>
                <w:color w:val="6F6F6F"/>
                <w:szCs w:val="18"/>
              </w:rPr>
              <w:lastRenderedPageBreak/>
              <w:t>TD</w:t>
            </w:r>
          </w:p>
        </w:tc>
        <w:tc>
          <w:tcPr>
            <w:tcW w:w="1956" w:type="dxa"/>
            <w:shd w:val="clear" w:color="auto" w:fill="auto"/>
          </w:tcPr>
          <w:p w14:paraId="30308D1F" w14:textId="25E5F477" w:rsidR="005B410B" w:rsidRPr="006F13F9" w:rsidRDefault="005B410B" w:rsidP="005B410B">
            <w:pPr>
              <w:rPr>
                <w:rFonts w:cs="Arial"/>
                <w:b/>
                <w:color w:val="6F6F6F"/>
                <w:szCs w:val="18"/>
              </w:rPr>
            </w:pPr>
          </w:p>
        </w:tc>
      </w:tr>
    </w:tbl>
    <w:p w14:paraId="4167BFC7" w14:textId="4738AC7F" w:rsidR="00F26C8D" w:rsidRDefault="00F26C8D" w:rsidP="00EB39C3"/>
    <w:p w14:paraId="0EEE9FE3" w14:textId="3E257202" w:rsidR="00F26C8D" w:rsidRDefault="00F26C8D" w:rsidP="00EB39C3"/>
    <w:p w14:paraId="49A56342" w14:textId="171D51FA" w:rsidR="00F26C8D" w:rsidRDefault="00F26C8D" w:rsidP="00EB39C3"/>
    <w:tbl>
      <w:tblPr>
        <w:tblpPr w:leftFromText="180" w:rightFromText="180" w:vertAnchor="text" w:horzAnchor="margin" w:tblpX="-176" w:tblpY="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959"/>
        <w:gridCol w:w="1417"/>
        <w:gridCol w:w="1956"/>
      </w:tblGrid>
      <w:tr w:rsidR="00EB39C3" w:rsidRPr="001D3455" w14:paraId="6D62B42D" w14:textId="77777777" w:rsidTr="005B410B">
        <w:trPr>
          <w:trHeight w:val="423"/>
        </w:trPr>
        <w:tc>
          <w:tcPr>
            <w:tcW w:w="534" w:type="dxa"/>
            <w:shd w:val="clear" w:color="auto" w:fill="003C71"/>
            <w:vAlign w:val="center"/>
          </w:tcPr>
          <w:p w14:paraId="3FD962AE" w14:textId="77777777" w:rsidR="00EB39C3" w:rsidRPr="00980054" w:rsidRDefault="00EB39C3" w:rsidP="005B410B">
            <w:pPr>
              <w:jc w:val="center"/>
              <w:rPr>
                <w:rFonts w:cs="Arial"/>
                <w:sz w:val="28"/>
                <w:szCs w:val="22"/>
              </w:rPr>
            </w:pPr>
          </w:p>
        </w:tc>
        <w:tc>
          <w:tcPr>
            <w:tcW w:w="3260" w:type="dxa"/>
            <w:shd w:val="clear" w:color="auto" w:fill="003C71"/>
          </w:tcPr>
          <w:p w14:paraId="11AB906B" w14:textId="77777777" w:rsidR="00EB39C3" w:rsidRPr="00EE5919" w:rsidRDefault="00EB39C3" w:rsidP="005B410B">
            <w:pPr>
              <w:pStyle w:val="ListParagraph"/>
              <w:ind w:left="360"/>
              <w:rPr>
                <w:rFonts w:cs="Arial"/>
                <w:b/>
                <w:color w:val="FFFFFF"/>
                <w:sz w:val="24"/>
                <w:szCs w:val="18"/>
              </w:rPr>
            </w:pPr>
            <w:r w:rsidRPr="00EE5919">
              <w:rPr>
                <w:rFonts w:cs="Arial"/>
                <w:b/>
                <w:sz w:val="24"/>
                <w:szCs w:val="20"/>
              </w:rPr>
              <w:t>Headlines from Discussion</w:t>
            </w:r>
          </w:p>
        </w:tc>
        <w:tc>
          <w:tcPr>
            <w:tcW w:w="8959" w:type="dxa"/>
            <w:shd w:val="clear" w:color="auto" w:fill="003C71"/>
          </w:tcPr>
          <w:p w14:paraId="7DD01F3A" w14:textId="77777777" w:rsidR="00EB39C3" w:rsidRPr="00EE5919" w:rsidRDefault="00EB39C3" w:rsidP="005B410B">
            <w:pPr>
              <w:pStyle w:val="ListParagraph"/>
              <w:ind w:left="360"/>
              <w:jc w:val="center"/>
              <w:rPr>
                <w:rFonts w:cs="Arial"/>
                <w:b/>
                <w:color w:val="FFFFFF"/>
                <w:sz w:val="24"/>
                <w:szCs w:val="18"/>
              </w:rPr>
            </w:pPr>
            <w:r w:rsidRPr="00EE5919">
              <w:rPr>
                <w:rFonts w:cs="Arial"/>
                <w:b/>
                <w:sz w:val="24"/>
                <w:szCs w:val="20"/>
              </w:rPr>
              <w:t>Outcome / Actions</w:t>
            </w:r>
          </w:p>
        </w:tc>
        <w:tc>
          <w:tcPr>
            <w:tcW w:w="1417" w:type="dxa"/>
            <w:shd w:val="clear" w:color="auto" w:fill="003C71"/>
          </w:tcPr>
          <w:p w14:paraId="344AE36A" w14:textId="77777777" w:rsidR="00EB39C3" w:rsidRPr="00EE5919" w:rsidRDefault="00EB39C3" w:rsidP="005B410B">
            <w:pPr>
              <w:pStyle w:val="ListParagraph"/>
              <w:ind w:left="0"/>
              <w:rPr>
                <w:rFonts w:cs="Arial"/>
                <w:b/>
                <w:color w:val="FFFFFF"/>
                <w:sz w:val="24"/>
                <w:szCs w:val="18"/>
              </w:rPr>
            </w:pPr>
            <w:r w:rsidRPr="00EE5919">
              <w:rPr>
                <w:rFonts w:cs="Arial"/>
                <w:b/>
                <w:sz w:val="24"/>
                <w:szCs w:val="20"/>
              </w:rPr>
              <w:t>Who</w:t>
            </w:r>
          </w:p>
        </w:tc>
        <w:tc>
          <w:tcPr>
            <w:tcW w:w="1956" w:type="dxa"/>
            <w:shd w:val="clear" w:color="auto" w:fill="003C71"/>
          </w:tcPr>
          <w:p w14:paraId="3803305A" w14:textId="77777777" w:rsidR="00EB39C3" w:rsidRPr="00EE5919" w:rsidRDefault="00EB39C3" w:rsidP="005B410B">
            <w:pPr>
              <w:pStyle w:val="ListParagraph"/>
              <w:ind w:left="360"/>
              <w:rPr>
                <w:rFonts w:cs="Arial"/>
                <w:b/>
                <w:color w:val="FFFFFF"/>
                <w:sz w:val="24"/>
                <w:szCs w:val="18"/>
              </w:rPr>
            </w:pPr>
            <w:r w:rsidRPr="00EE5919">
              <w:rPr>
                <w:rFonts w:cs="Arial"/>
                <w:b/>
                <w:sz w:val="24"/>
                <w:szCs w:val="20"/>
              </w:rPr>
              <w:t>Deadline</w:t>
            </w:r>
          </w:p>
        </w:tc>
      </w:tr>
      <w:tr w:rsidR="00EB39C3" w:rsidRPr="001D3455" w14:paraId="0B1B428C" w14:textId="77777777" w:rsidTr="005B410B">
        <w:trPr>
          <w:trHeight w:val="590"/>
        </w:trPr>
        <w:tc>
          <w:tcPr>
            <w:tcW w:w="534" w:type="dxa"/>
            <w:shd w:val="clear" w:color="auto" w:fill="003C71"/>
            <w:vAlign w:val="center"/>
          </w:tcPr>
          <w:p w14:paraId="7EA7071F" w14:textId="2C038465" w:rsidR="00EB39C3" w:rsidRDefault="007D5B8F" w:rsidP="005B410B">
            <w:pPr>
              <w:jc w:val="center"/>
              <w:rPr>
                <w:rFonts w:cs="Arial"/>
                <w:sz w:val="18"/>
                <w:szCs w:val="22"/>
              </w:rPr>
            </w:pPr>
            <w:r>
              <w:rPr>
                <w:rFonts w:cs="Arial"/>
                <w:sz w:val="28"/>
                <w:szCs w:val="22"/>
              </w:rPr>
              <w:t>8</w:t>
            </w:r>
          </w:p>
        </w:tc>
        <w:tc>
          <w:tcPr>
            <w:tcW w:w="15592" w:type="dxa"/>
            <w:gridSpan w:val="4"/>
            <w:shd w:val="clear" w:color="auto" w:fill="D3D92B"/>
            <w:vAlign w:val="center"/>
          </w:tcPr>
          <w:p w14:paraId="68C93C4D" w14:textId="682A1B86" w:rsidR="00EB39C3" w:rsidRPr="00CD6E84" w:rsidRDefault="00743C72" w:rsidP="005B410B">
            <w:pPr>
              <w:jc w:val="center"/>
              <w:rPr>
                <w:rFonts w:cs="Arial"/>
                <w:b/>
                <w:color w:val="FFFFFF"/>
                <w:sz w:val="18"/>
                <w:szCs w:val="18"/>
              </w:rPr>
            </w:pPr>
            <w:r>
              <w:rPr>
                <w:rFonts w:cs="Arial"/>
                <w:b/>
                <w:color w:val="FFFFFF"/>
                <w:sz w:val="36"/>
                <w:szCs w:val="18"/>
              </w:rPr>
              <w:t>AOB</w:t>
            </w:r>
          </w:p>
        </w:tc>
      </w:tr>
      <w:tr w:rsidR="00EB39C3" w:rsidRPr="001D3455" w14:paraId="14D142B0" w14:textId="77777777" w:rsidTr="005B410B">
        <w:trPr>
          <w:trHeight w:val="793"/>
        </w:trPr>
        <w:tc>
          <w:tcPr>
            <w:tcW w:w="534" w:type="dxa"/>
            <w:shd w:val="clear" w:color="auto" w:fill="003C71"/>
            <w:vAlign w:val="center"/>
          </w:tcPr>
          <w:p w14:paraId="2FD4AFE7" w14:textId="77777777" w:rsidR="00EB39C3" w:rsidRDefault="00EB39C3" w:rsidP="005B410B">
            <w:pPr>
              <w:jc w:val="center"/>
              <w:rPr>
                <w:rFonts w:cs="Arial"/>
                <w:sz w:val="18"/>
                <w:szCs w:val="22"/>
              </w:rPr>
            </w:pPr>
          </w:p>
        </w:tc>
        <w:tc>
          <w:tcPr>
            <w:tcW w:w="3260" w:type="dxa"/>
            <w:shd w:val="clear" w:color="auto" w:fill="auto"/>
          </w:tcPr>
          <w:p w14:paraId="0D6D0FDB" w14:textId="12F39D8F" w:rsidR="00EB39C3" w:rsidRPr="00743C72" w:rsidRDefault="00743C72" w:rsidP="00743C72">
            <w:pPr>
              <w:rPr>
                <w:rFonts w:cs="Arial"/>
                <w:b/>
                <w:color w:val="6F6F6F"/>
                <w:szCs w:val="18"/>
              </w:rPr>
            </w:pPr>
            <w:r w:rsidRPr="00743C72">
              <w:rPr>
                <w:rFonts w:cs="Arial"/>
                <w:b/>
                <w:color w:val="6F6F6F"/>
                <w:szCs w:val="18"/>
              </w:rPr>
              <w:t xml:space="preserve">a. Update on VRP Funding  </w:t>
            </w:r>
          </w:p>
        </w:tc>
        <w:tc>
          <w:tcPr>
            <w:tcW w:w="8959" w:type="dxa"/>
            <w:shd w:val="clear" w:color="auto" w:fill="auto"/>
            <w:vAlign w:val="center"/>
          </w:tcPr>
          <w:p w14:paraId="6306DEB6" w14:textId="2A3DB95C" w:rsidR="00884671" w:rsidRDefault="00884671" w:rsidP="009E4DE2">
            <w:pPr>
              <w:rPr>
                <w:rFonts w:cs="Arial"/>
                <w:color w:val="6F6F6F"/>
                <w:szCs w:val="18"/>
              </w:rPr>
            </w:pPr>
            <w:r>
              <w:rPr>
                <w:rFonts w:cs="Arial"/>
                <w:color w:val="6F6F6F"/>
                <w:szCs w:val="18"/>
              </w:rPr>
              <w:t>CD updated the board about MSP’s new Violence Reduction Partnership (VRP)</w:t>
            </w:r>
            <w:r w:rsidR="004D29A8">
              <w:rPr>
                <w:rFonts w:cs="Arial"/>
                <w:color w:val="6F6F6F"/>
                <w:szCs w:val="18"/>
              </w:rPr>
              <w:t xml:space="preserve"> </w:t>
            </w:r>
            <w:r>
              <w:rPr>
                <w:rFonts w:cs="Arial"/>
                <w:color w:val="6F6F6F"/>
                <w:szCs w:val="18"/>
              </w:rPr>
              <w:t>Funding.</w:t>
            </w:r>
          </w:p>
          <w:p w14:paraId="3FB4EAD9" w14:textId="6C254754" w:rsidR="00884671" w:rsidRDefault="00884671" w:rsidP="009E4DE2">
            <w:pPr>
              <w:rPr>
                <w:rFonts w:cs="Arial"/>
                <w:color w:val="6F6F6F"/>
                <w:szCs w:val="18"/>
              </w:rPr>
            </w:pPr>
          </w:p>
          <w:p w14:paraId="6D2E4FBC" w14:textId="6C65E17E" w:rsidR="00884671" w:rsidRDefault="00884671" w:rsidP="009E4DE2">
            <w:pPr>
              <w:rPr>
                <w:rFonts w:cs="Arial"/>
                <w:color w:val="6F6F6F"/>
                <w:szCs w:val="18"/>
              </w:rPr>
            </w:pPr>
            <w:r>
              <w:rPr>
                <w:rFonts w:cs="Arial"/>
                <w:color w:val="6F6F6F"/>
                <w:szCs w:val="18"/>
              </w:rPr>
              <w:t xml:space="preserve">The VRP is a collection of partners such as; Merseyside Police, </w:t>
            </w:r>
            <w:r w:rsidR="004D29A8">
              <w:rPr>
                <w:rFonts w:cs="Arial"/>
                <w:color w:val="6F6F6F"/>
                <w:szCs w:val="18"/>
              </w:rPr>
              <w:t>Merseyside</w:t>
            </w:r>
            <w:r>
              <w:rPr>
                <w:rFonts w:cs="Arial"/>
                <w:color w:val="6F6F6F"/>
                <w:szCs w:val="18"/>
              </w:rPr>
              <w:t xml:space="preserve"> Fire and Rescue, local government, local youth service, public health partners, </w:t>
            </w:r>
            <w:r w:rsidR="004D29A8">
              <w:rPr>
                <w:rFonts w:cs="Arial"/>
                <w:color w:val="6F6F6F"/>
                <w:szCs w:val="18"/>
              </w:rPr>
              <w:t>education</w:t>
            </w:r>
            <w:r>
              <w:rPr>
                <w:rFonts w:cs="Arial"/>
                <w:color w:val="6F6F6F"/>
                <w:szCs w:val="18"/>
              </w:rPr>
              <w:t xml:space="preserve"> </w:t>
            </w:r>
            <w:r w:rsidR="004D29A8">
              <w:rPr>
                <w:rFonts w:cs="Arial"/>
                <w:color w:val="6F6F6F"/>
                <w:szCs w:val="18"/>
              </w:rPr>
              <w:t>partners</w:t>
            </w:r>
            <w:r>
              <w:rPr>
                <w:rFonts w:cs="Arial"/>
                <w:color w:val="6F6F6F"/>
                <w:szCs w:val="18"/>
              </w:rPr>
              <w:t xml:space="preserve"> and community leads.</w:t>
            </w:r>
          </w:p>
          <w:p w14:paraId="22749791" w14:textId="4E20AD1B" w:rsidR="00884671" w:rsidRDefault="00884671" w:rsidP="009E4DE2">
            <w:pPr>
              <w:rPr>
                <w:rFonts w:cs="Arial"/>
                <w:color w:val="6F6F6F"/>
                <w:szCs w:val="18"/>
              </w:rPr>
            </w:pPr>
          </w:p>
          <w:p w14:paraId="4B70059B" w14:textId="035B6DAD" w:rsidR="002C52CF" w:rsidRDefault="00884671" w:rsidP="009E4DE2">
            <w:pPr>
              <w:rPr>
                <w:rFonts w:cs="Arial"/>
                <w:color w:val="6F6F6F"/>
                <w:szCs w:val="18"/>
              </w:rPr>
            </w:pPr>
            <w:r>
              <w:rPr>
                <w:rFonts w:cs="Arial"/>
                <w:color w:val="6F6F6F"/>
                <w:szCs w:val="18"/>
              </w:rPr>
              <w:t>They come together every Wednesday as a strategic partnership to tackle violent crimes across our communities.</w:t>
            </w:r>
            <w:r w:rsidR="00373621">
              <w:rPr>
                <w:rFonts w:cs="Arial"/>
                <w:color w:val="6F6F6F"/>
                <w:szCs w:val="18"/>
              </w:rPr>
              <w:t xml:space="preserve"> Started relationship building in August 2019 and by December invited to bid for funding</w:t>
            </w:r>
            <w:r w:rsidR="002C52CF">
              <w:rPr>
                <w:rFonts w:cs="Arial"/>
                <w:color w:val="6F6F6F"/>
                <w:szCs w:val="18"/>
              </w:rPr>
              <w:t xml:space="preserve"> through The Foundation and deliver with</w:t>
            </w:r>
            <w:r w:rsidR="004D29A8">
              <w:rPr>
                <w:rFonts w:cs="Arial"/>
                <w:color w:val="6F6F6F"/>
                <w:szCs w:val="18"/>
              </w:rPr>
              <w:t xml:space="preserve"> England Boxing</w:t>
            </w:r>
            <w:r w:rsidR="002C52CF">
              <w:rPr>
                <w:rFonts w:cs="Arial"/>
                <w:color w:val="6F6F6F"/>
                <w:szCs w:val="18"/>
              </w:rPr>
              <w:t xml:space="preserve"> </w:t>
            </w:r>
            <w:r w:rsidR="004D29A8">
              <w:rPr>
                <w:rFonts w:cs="Arial"/>
                <w:color w:val="6F6F6F"/>
                <w:szCs w:val="18"/>
              </w:rPr>
              <w:t xml:space="preserve">(via </w:t>
            </w:r>
            <w:r w:rsidR="002C52CF">
              <w:rPr>
                <w:rFonts w:cs="Arial"/>
                <w:color w:val="6F6F6F"/>
                <w:szCs w:val="18"/>
              </w:rPr>
              <w:t>local boxing clubs</w:t>
            </w:r>
            <w:r w:rsidR="004D29A8">
              <w:rPr>
                <w:rFonts w:cs="Arial"/>
                <w:color w:val="6F6F6F"/>
                <w:szCs w:val="18"/>
              </w:rPr>
              <w:t>)</w:t>
            </w:r>
            <w:r w:rsidR="002C52CF">
              <w:rPr>
                <w:rFonts w:cs="Arial"/>
                <w:color w:val="6F6F6F"/>
                <w:szCs w:val="18"/>
              </w:rPr>
              <w:t xml:space="preserve"> to get young people of the streets into boxing clubs. This was successfully delivered.</w:t>
            </w:r>
          </w:p>
          <w:p w14:paraId="260F6D4D" w14:textId="6D85A273" w:rsidR="00884671" w:rsidRDefault="002C52CF" w:rsidP="009E4DE2">
            <w:pPr>
              <w:rPr>
                <w:rFonts w:cs="Arial"/>
                <w:color w:val="6F6F6F"/>
                <w:szCs w:val="18"/>
              </w:rPr>
            </w:pPr>
            <w:r>
              <w:rPr>
                <w:rFonts w:cs="Arial"/>
                <w:color w:val="6F6F6F"/>
                <w:szCs w:val="18"/>
              </w:rPr>
              <w:lastRenderedPageBreak/>
              <w:t xml:space="preserve">Won another bid for £125,000 in which MSP will coordinate the delivery </w:t>
            </w:r>
            <w:r w:rsidR="004D29A8">
              <w:rPr>
                <w:rFonts w:cs="Arial"/>
                <w:color w:val="6F6F6F"/>
                <w:szCs w:val="18"/>
              </w:rPr>
              <w:t>across</w:t>
            </w:r>
            <w:r>
              <w:rPr>
                <w:rFonts w:cs="Arial"/>
                <w:color w:val="6F6F6F"/>
                <w:szCs w:val="18"/>
              </w:rPr>
              <w:t xml:space="preserve"> the city region and lead the sports sector. MSP will be working with a range of partners to ensure the right projects are being delivered to ensure </w:t>
            </w:r>
            <w:r w:rsidR="004D29A8">
              <w:rPr>
                <w:rFonts w:cs="Arial"/>
                <w:color w:val="6F6F6F"/>
                <w:szCs w:val="18"/>
              </w:rPr>
              <w:t>young</w:t>
            </w:r>
            <w:r>
              <w:rPr>
                <w:rFonts w:cs="Arial"/>
                <w:color w:val="6F6F6F"/>
                <w:szCs w:val="18"/>
              </w:rPr>
              <w:t xml:space="preserve"> people are directed away from violent crime. £12,500 of the funding will be a management fee and the remaining monies will be allocated to local community organisations delivering on the outcomes.</w:t>
            </w:r>
          </w:p>
          <w:p w14:paraId="2C3B283F" w14:textId="50E706F1" w:rsidR="00884671" w:rsidRPr="00707BEA" w:rsidRDefault="00884671" w:rsidP="009E4DE2">
            <w:pPr>
              <w:rPr>
                <w:rFonts w:cs="Arial"/>
                <w:color w:val="6F6F6F"/>
                <w:szCs w:val="18"/>
              </w:rPr>
            </w:pPr>
          </w:p>
        </w:tc>
        <w:tc>
          <w:tcPr>
            <w:tcW w:w="1417" w:type="dxa"/>
            <w:shd w:val="clear" w:color="auto" w:fill="auto"/>
          </w:tcPr>
          <w:p w14:paraId="7483BFB1" w14:textId="36E2EB44" w:rsidR="00EB39C3" w:rsidRPr="006F13F9" w:rsidRDefault="00EB39C3" w:rsidP="005B410B">
            <w:pPr>
              <w:rPr>
                <w:rFonts w:cs="Arial"/>
                <w:b/>
                <w:color w:val="6F6F6F"/>
                <w:szCs w:val="18"/>
              </w:rPr>
            </w:pPr>
          </w:p>
        </w:tc>
        <w:tc>
          <w:tcPr>
            <w:tcW w:w="1956" w:type="dxa"/>
            <w:shd w:val="clear" w:color="auto" w:fill="auto"/>
          </w:tcPr>
          <w:p w14:paraId="7D5DDC16" w14:textId="77777777" w:rsidR="00EB39C3" w:rsidRPr="006F13F9" w:rsidRDefault="00EB39C3" w:rsidP="005B410B">
            <w:pPr>
              <w:rPr>
                <w:rFonts w:cs="Arial"/>
                <w:b/>
                <w:color w:val="6F6F6F"/>
                <w:szCs w:val="18"/>
              </w:rPr>
            </w:pPr>
          </w:p>
        </w:tc>
      </w:tr>
      <w:tr w:rsidR="00743C72" w:rsidRPr="001D3455" w14:paraId="761EBA5A" w14:textId="77777777" w:rsidTr="005B410B">
        <w:trPr>
          <w:trHeight w:val="793"/>
        </w:trPr>
        <w:tc>
          <w:tcPr>
            <w:tcW w:w="534" w:type="dxa"/>
            <w:shd w:val="clear" w:color="auto" w:fill="003C71"/>
            <w:vAlign w:val="center"/>
          </w:tcPr>
          <w:p w14:paraId="4560BB79" w14:textId="77777777" w:rsidR="00743C72" w:rsidRDefault="00743C72" w:rsidP="005B410B">
            <w:pPr>
              <w:jc w:val="center"/>
              <w:rPr>
                <w:rFonts w:cs="Arial"/>
                <w:sz w:val="18"/>
                <w:szCs w:val="22"/>
              </w:rPr>
            </w:pPr>
          </w:p>
        </w:tc>
        <w:tc>
          <w:tcPr>
            <w:tcW w:w="3260" w:type="dxa"/>
            <w:shd w:val="clear" w:color="auto" w:fill="auto"/>
          </w:tcPr>
          <w:p w14:paraId="2B04EBD9" w14:textId="0DACA3C9" w:rsidR="00743C72" w:rsidRPr="00743C72" w:rsidRDefault="00743C72" w:rsidP="00743C72">
            <w:pPr>
              <w:rPr>
                <w:rFonts w:cs="Arial"/>
                <w:b/>
                <w:color w:val="6F6F6F"/>
                <w:szCs w:val="18"/>
              </w:rPr>
            </w:pPr>
            <w:r w:rsidRPr="00743C72">
              <w:rPr>
                <w:rFonts w:cs="Arial"/>
                <w:b/>
                <w:color w:val="6F6F6F"/>
                <w:szCs w:val="18"/>
              </w:rPr>
              <w:t xml:space="preserve">b. Update on Sport England Inequalities Fund   </w:t>
            </w:r>
          </w:p>
        </w:tc>
        <w:tc>
          <w:tcPr>
            <w:tcW w:w="8959" w:type="dxa"/>
            <w:shd w:val="clear" w:color="auto" w:fill="auto"/>
            <w:vAlign w:val="center"/>
          </w:tcPr>
          <w:p w14:paraId="08B5F8EE" w14:textId="284D2251" w:rsidR="00743C72" w:rsidRDefault="002C52CF" w:rsidP="009E4DE2">
            <w:pPr>
              <w:rPr>
                <w:rFonts w:cs="Arial"/>
                <w:color w:val="6F6F6F"/>
                <w:szCs w:val="18"/>
              </w:rPr>
            </w:pPr>
            <w:r>
              <w:rPr>
                <w:rFonts w:cs="Arial"/>
                <w:color w:val="6F6F6F"/>
                <w:szCs w:val="18"/>
              </w:rPr>
              <w:t xml:space="preserve">AW updated the board about Sport England’s </w:t>
            </w:r>
            <w:r w:rsidR="004D29A8">
              <w:rPr>
                <w:rFonts w:cs="Arial"/>
                <w:color w:val="6F6F6F"/>
                <w:szCs w:val="18"/>
              </w:rPr>
              <w:t>Inequalities</w:t>
            </w:r>
            <w:r>
              <w:rPr>
                <w:rFonts w:cs="Arial"/>
                <w:color w:val="6F6F6F"/>
                <w:szCs w:val="18"/>
              </w:rPr>
              <w:t xml:space="preserve"> Fund.</w:t>
            </w:r>
          </w:p>
          <w:p w14:paraId="03F21955" w14:textId="158E8CE4" w:rsidR="002C52CF" w:rsidRDefault="002C52CF" w:rsidP="009E4DE2">
            <w:pPr>
              <w:rPr>
                <w:rFonts w:cs="Arial"/>
                <w:color w:val="6F6F6F"/>
                <w:szCs w:val="18"/>
              </w:rPr>
            </w:pPr>
          </w:p>
          <w:p w14:paraId="18BFCBEA" w14:textId="64583518" w:rsidR="002C52CF" w:rsidRDefault="00C6568F" w:rsidP="009E4DE2">
            <w:pPr>
              <w:rPr>
                <w:rFonts w:cs="Arial"/>
                <w:color w:val="6F6F6F"/>
                <w:szCs w:val="18"/>
              </w:rPr>
            </w:pPr>
            <w:r>
              <w:rPr>
                <w:rFonts w:cs="Arial"/>
                <w:color w:val="6F6F6F"/>
                <w:szCs w:val="18"/>
              </w:rPr>
              <w:t xml:space="preserve">Sport England tasked the Active Partnership network with taking forward a fund called The Inequalities Fund. It’s </w:t>
            </w:r>
            <w:r w:rsidR="004D29A8">
              <w:rPr>
                <w:rFonts w:cs="Arial"/>
                <w:color w:val="6F6F6F"/>
                <w:szCs w:val="18"/>
              </w:rPr>
              <w:t>an</w:t>
            </w:r>
            <w:r>
              <w:rPr>
                <w:rFonts w:cs="Arial"/>
                <w:color w:val="6F6F6F"/>
                <w:szCs w:val="18"/>
              </w:rPr>
              <w:t xml:space="preserve"> emergency grant fund for charities, local community groups to focus on priority audiences who have been identified for additional help due to COVID. These audiences are </w:t>
            </w:r>
            <w:r w:rsidR="004D29A8">
              <w:rPr>
                <w:rFonts w:cs="Arial"/>
                <w:color w:val="6F6F6F"/>
                <w:szCs w:val="18"/>
              </w:rPr>
              <w:t>suffering</w:t>
            </w:r>
            <w:r>
              <w:rPr>
                <w:rFonts w:cs="Arial"/>
                <w:color w:val="6F6F6F"/>
                <w:szCs w:val="18"/>
              </w:rPr>
              <w:t xml:space="preserve"> from low participation in physical activity who come from low socio-economic backgrounds, BAME communities, disabilities and people with long term health conditions.</w:t>
            </w:r>
          </w:p>
          <w:p w14:paraId="6F149975" w14:textId="47693C04" w:rsidR="00C6568F" w:rsidRDefault="00C6568F" w:rsidP="009E4DE2">
            <w:pPr>
              <w:rPr>
                <w:rFonts w:cs="Arial"/>
                <w:color w:val="6F6F6F"/>
                <w:szCs w:val="18"/>
              </w:rPr>
            </w:pPr>
          </w:p>
          <w:p w14:paraId="2B304D88" w14:textId="16FDFCAA" w:rsidR="00C6568F" w:rsidRDefault="00C6568F" w:rsidP="009E4DE2">
            <w:pPr>
              <w:rPr>
                <w:rFonts w:cs="Arial"/>
                <w:color w:val="6F6F6F"/>
                <w:szCs w:val="18"/>
              </w:rPr>
            </w:pPr>
            <w:r>
              <w:rPr>
                <w:rFonts w:cs="Arial"/>
                <w:color w:val="6F6F6F"/>
                <w:szCs w:val="18"/>
              </w:rPr>
              <w:t>Sport England have awarded MSP £110,000 pounds to allocate funds to community groups who are important to developed projects which adapt or new offers for priority groups or allow the organisation to continue its current programmes during COVID.</w:t>
            </w:r>
          </w:p>
          <w:p w14:paraId="28D2BE8E" w14:textId="1A8CEFD8" w:rsidR="00C6568F" w:rsidRDefault="00C6568F" w:rsidP="009E4DE2">
            <w:pPr>
              <w:rPr>
                <w:rFonts w:cs="Arial"/>
                <w:color w:val="6F6F6F"/>
                <w:szCs w:val="18"/>
              </w:rPr>
            </w:pPr>
          </w:p>
          <w:p w14:paraId="2BD9E8D8" w14:textId="558BEB92" w:rsidR="00C6568F" w:rsidRDefault="00C6568F" w:rsidP="009E4DE2">
            <w:pPr>
              <w:rPr>
                <w:rFonts w:cs="Arial"/>
                <w:color w:val="6F6F6F"/>
                <w:szCs w:val="18"/>
              </w:rPr>
            </w:pPr>
            <w:r>
              <w:rPr>
                <w:rFonts w:cs="Arial"/>
                <w:color w:val="6F6F6F"/>
                <w:szCs w:val="18"/>
              </w:rPr>
              <w:t>This is separate</w:t>
            </w:r>
            <w:r w:rsidR="00DB6C3D">
              <w:rPr>
                <w:rFonts w:cs="Arial"/>
                <w:color w:val="6F6F6F"/>
                <w:szCs w:val="18"/>
              </w:rPr>
              <w:t xml:space="preserve"> and different</w:t>
            </w:r>
            <w:r>
              <w:rPr>
                <w:rFonts w:cs="Arial"/>
                <w:color w:val="6F6F6F"/>
                <w:szCs w:val="18"/>
              </w:rPr>
              <w:t xml:space="preserve"> to t</w:t>
            </w:r>
            <w:r w:rsidR="00DB6C3D">
              <w:rPr>
                <w:rFonts w:cs="Arial"/>
                <w:color w:val="6F6F6F"/>
                <w:szCs w:val="18"/>
              </w:rPr>
              <w:t xml:space="preserve">he Community Emergency Fund as it won’t be an open fund. We will have </w:t>
            </w:r>
            <w:r>
              <w:rPr>
                <w:rFonts w:cs="Arial"/>
                <w:color w:val="6F6F6F"/>
                <w:szCs w:val="18"/>
              </w:rPr>
              <w:t xml:space="preserve">a targeted approach to reach identified local community </w:t>
            </w:r>
            <w:r w:rsidR="00DB6C3D">
              <w:rPr>
                <w:rFonts w:cs="Arial"/>
                <w:color w:val="6F6F6F"/>
                <w:szCs w:val="18"/>
              </w:rPr>
              <w:t xml:space="preserve">organisations who we have worked with and also reached out to local </w:t>
            </w:r>
            <w:r w:rsidR="004D29A8">
              <w:rPr>
                <w:rFonts w:cs="Arial"/>
                <w:color w:val="6F6F6F"/>
                <w:szCs w:val="18"/>
              </w:rPr>
              <w:t>authorities</w:t>
            </w:r>
            <w:r w:rsidR="00DB6C3D">
              <w:rPr>
                <w:rFonts w:cs="Arial"/>
                <w:color w:val="6F6F6F"/>
                <w:szCs w:val="18"/>
              </w:rPr>
              <w:t>.</w:t>
            </w:r>
          </w:p>
          <w:p w14:paraId="658D5C10" w14:textId="5CBC832F" w:rsidR="00DB6C3D" w:rsidRDefault="00DB6C3D" w:rsidP="009E4DE2">
            <w:pPr>
              <w:rPr>
                <w:rFonts w:cs="Arial"/>
                <w:color w:val="6F6F6F"/>
                <w:szCs w:val="18"/>
              </w:rPr>
            </w:pPr>
          </w:p>
          <w:p w14:paraId="092D47A2" w14:textId="7CB10C61" w:rsidR="002C52CF" w:rsidRDefault="00DB6C3D" w:rsidP="009E4DE2">
            <w:pPr>
              <w:rPr>
                <w:rFonts w:cs="Arial"/>
                <w:color w:val="6F6F6F"/>
                <w:szCs w:val="18"/>
              </w:rPr>
            </w:pPr>
            <w:r>
              <w:rPr>
                <w:rFonts w:cs="Arial"/>
                <w:color w:val="6F6F6F"/>
                <w:szCs w:val="18"/>
              </w:rPr>
              <w:t xml:space="preserve">The team has drawn up a short list of organisations and in the process of reaching out to them to discuss their projects. Sport England have awarded us the money but the money goes straight to the organisations as there is no allocation </w:t>
            </w:r>
            <w:r w:rsidR="004D29A8">
              <w:rPr>
                <w:rFonts w:cs="Arial"/>
                <w:color w:val="6F6F6F"/>
                <w:szCs w:val="18"/>
              </w:rPr>
              <w:t>for capacity</w:t>
            </w:r>
            <w:r>
              <w:rPr>
                <w:rFonts w:cs="Arial"/>
                <w:color w:val="6F6F6F"/>
                <w:szCs w:val="18"/>
              </w:rPr>
              <w:t xml:space="preserve">. Sport England also requires to sign off every project before money is awarded. </w:t>
            </w:r>
          </w:p>
          <w:p w14:paraId="76D8A3F8" w14:textId="6E2E818F" w:rsidR="002C52CF" w:rsidRPr="00707BEA" w:rsidRDefault="002C52CF" w:rsidP="009E4DE2">
            <w:pPr>
              <w:rPr>
                <w:rFonts w:cs="Arial"/>
                <w:color w:val="6F6F6F"/>
                <w:szCs w:val="18"/>
              </w:rPr>
            </w:pPr>
          </w:p>
        </w:tc>
        <w:tc>
          <w:tcPr>
            <w:tcW w:w="1417" w:type="dxa"/>
            <w:shd w:val="clear" w:color="auto" w:fill="auto"/>
          </w:tcPr>
          <w:p w14:paraId="70174D83" w14:textId="77777777" w:rsidR="00743C72" w:rsidRPr="006F13F9" w:rsidRDefault="00743C72" w:rsidP="005B410B">
            <w:pPr>
              <w:rPr>
                <w:rFonts w:cs="Arial"/>
                <w:b/>
                <w:color w:val="6F6F6F"/>
                <w:szCs w:val="18"/>
              </w:rPr>
            </w:pPr>
          </w:p>
        </w:tc>
        <w:tc>
          <w:tcPr>
            <w:tcW w:w="1956" w:type="dxa"/>
            <w:shd w:val="clear" w:color="auto" w:fill="auto"/>
          </w:tcPr>
          <w:p w14:paraId="4905947F" w14:textId="77777777" w:rsidR="00743C72" w:rsidRPr="006F13F9" w:rsidRDefault="00743C72" w:rsidP="005B410B">
            <w:pPr>
              <w:rPr>
                <w:rFonts w:cs="Arial"/>
                <w:b/>
                <w:color w:val="6F6F6F"/>
                <w:szCs w:val="18"/>
              </w:rPr>
            </w:pPr>
          </w:p>
        </w:tc>
      </w:tr>
    </w:tbl>
    <w:p w14:paraId="23D43B7C" w14:textId="441AB905" w:rsidR="0089352F" w:rsidRPr="00595300" w:rsidRDefault="0089352F">
      <w:pPr>
        <w:rPr>
          <w:b/>
        </w:rPr>
      </w:pPr>
    </w:p>
    <w:sectPr w:rsidR="0089352F" w:rsidRPr="00595300" w:rsidSect="00E47BA7">
      <w:headerReference w:type="default" r:id="rId9"/>
      <w:footerReference w:type="default" r:id="rId10"/>
      <w:pgSz w:w="16838" w:h="11906" w:orient="landscape"/>
      <w:pgMar w:top="2268" w:right="510"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4BB4B" w14:textId="77777777" w:rsidR="00F733C5" w:rsidRDefault="00F733C5">
      <w:r>
        <w:separator/>
      </w:r>
    </w:p>
  </w:endnote>
  <w:endnote w:type="continuationSeparator" w:id="0">
    <w:p w14:paraId="13179119" w14:textId="77777777" w:rsidR="00F733C5" w:rsidRDefault="00F7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30003"/>
      <w:docPartObj>
        <w:docPartGallery w:val="Page Numbers (Bottom of Page)"/>
        <w:docPartUnique/>
      </w:docPartObj>
    </w:sdtPr>
    <w:sdtEndPr>
      <w:rPr>
        <w:color w:val="808080" w:themeColor="background1" w:themeShade="80"/>
        <w:spacing w:val="60"/>
      </w:rPr>
    </w:sdtEndPr>
    <w:sdtContent>
      <w:p w14:paraId="24D7D354" w14:textId="46F32827" w:rsidR="00F733C5" w:rsidRDefault="00F733C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0AB4" w:rsidRPr="006B0AB4">
          <w:rPr>
            <w:b/>
            <w:bCs/>
            <w:noProof/>
          </w:rPr>
          <w:t>12</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14E44" w14:textId="77777777" w:rsidR="00F733C5" w:rsidRDefault="00F733C5">
      <w:r>
        <w:separator/>
      </w:r>
    </w:p>
  </w:footnote>
  <w:footnote w:type="continuationSeparator" w:id="0">
    <w:p w14:paraId="54F005C3" w14:textId="77777777" w:rsidR="00F733C5" w:rsidRDefault="00F733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D2B9" w14:textId="77777777" w:rsidR="00F733C5" w:rsidRDefault="00F733C5">
    <w:pPr>
      <w:pStyle w:val="Header"/>
      <w:jc w:val="center"/>
    </w:pPr>
  </w:p>
  <w:p w14:paraId="431CBD80" w14:textId="77777777" w:rsidR="00F733C5" w:rsidRDefault="00F733C5">
    <w:pPr>
      <w:pStyle w:val="Header"/>
      <w:jc w:val="center"/>
    </w:pPr>
    <w:r>
      <w:rPr>
        <w:noProof/>
      </w:rPr>
      <w:drawing>
        <wp:anchor distT="0" distB="0" distL="114300" distR="114300" simplePos="0" relativeHeight="251659264" behindDoc="1" locked="0" layoutInCell="1" allowOverlap="1" wp14:anchorId="6B656180" wp14:editId="2B5A5D65">
          <wp:simplePos x="0" y="0"/>
          <wp:positionH relativeFrom="column">
            <wp:posOffset>4345305</wp:posOffset>
          </wp:positionH>
          <wp:positionV relativeFrom="paragraph">
            <wp:posOffset>-292735</wp:posOffset>
          </wp:positionV>
          <wp:extent cx="1494155" cy="904875"/>
          <wp:effectExtent l="0" t="0" r="0" b="0"/>
          <wp:wrapTight wrapText="bothSides">
            <wp:wrapPolygon edited="0">
              <wp:start x="0" y="0"/>
              <wp:lineTo x="0" y="1364"/>
              <wp:lineTo x="551" y="8185"/>
              <wp:lineTo x="3856" y="15461"/>
              <wp:lineTo x="1652" y="20008"/>
              <wp:lineTo x="1652" y="21373"/>
              <wp:lineTo x="2754" y="21373"/>
              <wp:lineTo x="20930" y="19099"/>
              <wp:lineTo x="20930" y="15461"/>
              <wp:lineTo x="17625" y="15461"/>
              <wp:lineTo x="17625" y="8640"/>
              <wp:lineTo x="6334" y="8185"/>
              <wp:lineTo x="8813" y="4547"/>
              <wp:lineTo x="7436" y="1364"/>
              <wp:lineTo x="826" y="0"/>
              <wp:lineTo x="0" y="0"/>
            </wp:wrapPolygon>
          </wp:wrapTight>
          <wp:docPr id="5" name="Picture 5" descr="MS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P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F72"/>
    <w:multiLevelType w:val="hybridMultilevel"/>
    <w:tmpl w:val="EADE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6168C"/>
    <w:multiLevelType w:val="hybridMultilevel"/>
    <w:tmpl w:val="16CABDF6"/>
    <w:lvl w:ilvl="0" w:tplc="29EE02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447382"/>
    <w:multiLevelType w:val="hybridMultilevel"/>
    <w:tmpl w:val="0342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37ADB"/>
    <w:multiLevelType w:val="hybridMultilevel"/>
    <w:tmpl w:val="FB4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601A6"/>
    <w:multiLevelType w:val="hybridMultilevel"/>
    <w:tmpl w:val="EB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91256D"/>
    <w:multiLevelType w:val="hybridMultilevel"/>
    <w:tmpl w:val="F58A6EC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A7"/>
    <w:rsid w:val="000008DD"/>
    <w:rsid w:val="000050AD"/>
    <w:rsid w:val="0000753B"/>
    <w:rsid w:val="00016E91"/>
    <w:rsid w:val="0004314B"/>
    <w:rsid w:val="00043C1B"/>
    <w:rsid w:val="00046B90"/>
    <w:rsid w:val="00057257"/>
    <w:rsid w:val="000664A7"/>
    <w:rsid w:val="0006675C"/>
    <w:rsid w:val="00070BDE"/>
    <w:rsid w:val="00072CF7"/>
    <w:rsid w:val="0007768E"/>
    <w:rsid w:val="00080C35"/>
    <w:rsid w:val="0008162C"/>
    <w:rsid w:val="00083D25"/>
    <w:rsid w:val="000A1A2D"/>
    <w:rsid w:val="000A5701"/>
    <w:rsid w:val="000B2007"/>
    <w:rsid w:val="000B3310"/>
    <w:rsid w:val="000C712B"/>
    <w:rsid w:val="000C7CFE"/>
    <w:rsid w:val="000D37A1"/>
    <w:rsid w:val="000D6358"/>
    <w:rsid w:val="000E44C0"/>
    <w:rsid w:val="000F0DDC"/>
    <w:rsid w:val="000F55DC"/>
    <w:rsid w:val="00100B08"/>
    <w:rsid w:val="00100F97"/>
    <w:rsid w:val="0010364A"/>
    <w:rsid w:val="00103956"/>
    <w:rsid w:val="0010578D"/>
    <w:rsid w:val="00115F6A"/>
    <w:rsid w:val="0012189E"/>
    <w:rsid w:val="0012416E"/>
    <w:rsid w:val="00126DD8"/>
    <w:rsid w:val="0013184B"/>
    <w:rsid w:val="00132C93"/>
    <w:rsid w:val="001433D9"/>
    <w:rsid w:val="001460E9"/>
    <w:rsid w:val="0015389D"/>
    <w:rsid w:val="00153D07"/>
    <w:rsid w:val="001611B1"/>
    <w:rsid w:val="00161451"/>
    <w:rsid w:val="00165952"/>
    <w:rsid w:val="0016602C"/>
    <w:rsid w:val="001666C2"/>
    <w:rsid w:val="0017010F"/>
    <w:rsid w:val="001711B9"/>
    <w:rsid w:val="00172502"/>
    <w:rsid w:val="00173B73"/>
    <w:rsid w:val="00177BFC"/>
    <w:rsid w:val="00177D74"/>
    <w:rsid w:val="001842DE"/>
    <w:rsid w:val="00187CBA"/>
    <w:rsid w:val="0019120C"/>
    <w:rsid w:val="00193B0E"/>
    <w:rsid w:val="001A77C5"/>
    <w:rsid w:val="001B2F3D"/>
    <w:rsid w:val="001B578F"/>
    <w:rsid w:val="001C32CF"/>
    <w:rsid w:val="001C3362"/>
    <w:rsid w:val="001C35C2"/>
    <w:rsid w:val="001E2EB7"/>
    <w:rsid w:val="00203276"/>
    <w:rsid w:val="002032FF"/>
    <w:rsid w:val="00210DC4"/>
    <w:rsid w:val="002145C9"/>
    <w:rsid w:val="002202E4"/>
    <w:rsid w:val="0022464A"/>
    <w:rsid w:val="00227026"/>
    <w:rsid w:val="00245DC3"/>
    <w:rsid w:val="00246716"/>
    <w:rsid w:val="002524E2"/>
    <w:rsid w:val="0025481D"/>
    <w:rsid w:val="00257A11"/>
    <w:rsid w:val="00264D0B"/>
    <w:rsid w:val="00265503"/>
    <w:rsid w:val="00272FE1"/>
    <w:rsid w:val="00283A2E"/>
    <w:rsid w:val="00284B41"/>
    <w:rsid w:val="002909AF"/>
    <w:rsid w:val="00293B56"/>
    <w:rsid w:val="00295C86"/>
    <w:rsid w:val="0029621A"/>
    <w:rsid w:val="00296A3D"/>
    <w:rsid w:val="002A3DA9"/>
    <w:rsid w:val="002B3678"/>
    <w:rsid w:val="002B3C7D"/>
    <w:rsid w:val="002B5057"/>
    <w:rsid w:val="002C2A01"/>
    <w:rsid w:val="002C52CF"/>
    <w:rsid w:val="002D6F3C"/>
    <w:rsid w:val="002E08FC"/>
    <w:rsid w:val="002E2D97"/>
    <w:rsid w:val="002F6157"/>
    <w:rsid w:val="002F7D3D"/>
    <w:rsid w:val="00306043"/>
    <w:rsid w:val="00315741"/>
    <w:rsid w:val="0031614D"/>
    <w:rsid w:val="00322BE6"/>
    <w:rsid w:val="00323F90"/>
    <w:rsid w:val="00327B9B"/>
    <w:rsid w:val="00355A0E"/>
    <w:rsid w:val="003600F4"/>
    <w:rsid w:val="00365FE4"/>
    <w:rsid w:val="0036648F"/>
    <w:rsid w:val="00373621"/>
    <w:rsid w:val="00375905"/>
    <w:rsid w:val="00381523"/>
    <w:rsid w:val="0038726A"/>
    <w:rsid w:val="003A15DD"/>
    <w:rsid w:val="003A3B95"/>
    <w:rsid w:val="003A4799"/>
    <w:rsid w:val="003A4BA8"/>
    <w:rsid w:val="003A5DF6"/>
    <w:rsid w:val="003B154B"/>
    <w:rsid w:val="003C045A"/>
    <w:rsid w:val="003C41F4"/>
    <w:rsid w:val="003C4E41"/>
    <w:rsid w:val="003C6C02"/>
    <w:rsid w:val="003D3566"/>
    <w:rsid w:val="003D4372"/>
    <w:rsid w:val="003E3F58"/>
    <w:rsid w:val="003E7F5D"/>
    <w:rsid w:val="0040037D"/>
    <w:rsid w:val="00400E83"/>
    <w:rsid w:val="00406540"/>
    <w:rsid w:val="00411C35"/>
    <w:rsid w:val="0041499F"/>
    <w:rsid w:val="00415957"/>
    <w:rsid w:val="00431FB5"/>
    <w:rsid w:val="00443ED8"/>
    <w:rsid w:val="00452AB1"/>
    <w:rsid w:val="00452DBD"/>
    <w:rsid w:val="00460D6B"/>
    <w:rsid w:val="00460D84"/>
    <w:rsid w:val="00462674"/>
    <w:rsid w:val="00464C14"/>
    <w:rsid w:val="00475DFF"/>
    <w:rsid w:val="0048001B"/>
    <w:rsid w:val="00487980"/>
    <w:rsid w:val="00494770"/>
    <w:rsid w:val="00495B50"/>
    <w:rsid w:val="004A0131"/>
    <w:rsid w:val="004A33FA"/>
    <w:rsid w:val="004B2494"/>
    <w:rsid w:val="004B2A9C"/>
    <w:rsid w:val="004D29A8"/>
    <w:rsid w:val="004D6B68"/>
    <w:rsid w:val="004D7E18"/>
    <w:rsid w:val="004E68FD"/>
    <w:rsid w:val="004F01B7"/>
    <w:rsid w:val="004F3E14"/>
    <w:rsid w:val="004F5F92"/>
    <w:rsid w:val="0050113D"/>
    <w:rsid w:val="00506E06"/>
    <w:rsid w:val="00510869"/>
    <w:rsid w:val="005122D2"/>
    <w:rsid w:val="005200D4"/>
    <w:rsid w:val="005276B3"/>
    <w:rsid w:val="0053470D"/>
    <w:rsid w:val="00536C5E"/>
    <w:rsid w:val="0054285A"/>
    <w:rsid w:val="005472E9"/>
    <w:rsid w:val="0055169B"/>
    <w:rsid w:val="00557166"/>
    <w:rsid w:val="00557554"/>
    <w:rsid w:val="0056705F"/>
    <w:rsid w:val="00595300"/>
    <w:rsid w:val="005A44D3"/>
    <w:rsid w:val="005A5148"/>
    <w:rsid w:val="005A536F"/>
    <w:rsid w:val="005B262F"/>
    <w:rsid w:val="005B410B"/>
    <w:rsid w:val="005D00CD"/>
    <w:rsid w:val="005D5445"/>
    <w:rsid w:val="005E425C"/>
    <w:rsid w:val="005F2813"/>
    <w:rsid w:val="005F46F0"/>
    <w:rsid w:val="00603459"/>
    <w:rsid w:val="00632B6F"/>
    <w:rsid w:val="0064078D"/>
    <w:rsid w:val="006418B2"/>
    <w:rsid w:val="00650474"/>
    <w:rsid w:val="006518A7"/>
    <w:rsid w:val="00654372"/>
    <w:rsid w:val="00654AA4"/>
    <w:rsid w:val="0065583A"/>
    <w:rsid w:val="00660446"/>
    <w:rsid w:val="006659DD"/>
    <w:rsid w:val="006663A3"/>
    <w:rsid w:val="00685A69"/>
    <w:rsid w:val="00686557"/>
    <w:rsid w:val="00687020"/>
    <w:rsid w:val="0069795E"/>
    <w:rsid w:val="006A0E5B"/>
    <w:rsid w:val="006A4AA5"/>
    <w:rsid w:val="006B0AB4"/>
    <w:rsid w:val="006D1C09"/>
    <w:rsid w:val="006D36D7"/>
    <w:rsid w:val="006D3A46"/>
    <w:rsid w:val="006D4D1E"/>
    <w:rsid w:val="006D4F94"/>
    <w:rsid w:val="006E331B"/>
    <w:rsid w:val="006E46F9"/>
    <w:rsid w:val="006E6141"/>
    <w:rsid w:val="006E7D19"/>
    <w:rsid w:val="006F13F9"/>
    <w:rsid w:val="00701683"/>
    <w:rsid w:val="00706CAD"/>
    <w:rsid w:val="00707BEA"/>
    <w:rsid w:val="00712DFB"/>
    <w:rsid w:val="00714EF5"/>
    <w:rsid w:val="00717131"/>
    <w:rsid w:val="00743C72"/>
    <w:rsid w:val="007519A5"/>
    <w:rsid w:val="00755FD0"/>
    <w:rsid w:val="0076397C"/>
    <w:rsid w:val="007736BD"/>
    <w:rsid w:val="007754F7"/>
    <w:rsid w:val="00775C1E"/>
    <w:rsid w:val="00792BD7"/>
    <w:rsid w:val="0079534C"/>
    <w:rsid w:val="007B0103"/>
    <w:rsid w:val="007C02E6"/>
    <w:rsid w:val="007C17E3"/>
    <w:rsid w:val="007C1FE3"/>
    <w:rsid w:val="007C231D"/>
    <w:rsid w:val="007C35F4"/>
    <w:rsid w:val="007C645F"/>
    <w:rsid w:val="007C6A9C"/>
    <w:rsid w:val="007C7170"/>
    <w:rsid w:val="007D512B"/>
    <w:rsid w:val="007D5B8F"/>
    <w:rsid w:val="007E59DE"/>
    <w:rsid w:val="007E6D04"/>
    <w:rsid w:val="007F52F6"/>
    <w:rsid w:val="007F5943"/>
    <w:rsid w:val="007F662E"/>
    <w:rsid w:val="0080015D"/>
    <w:rsid w:val="00803523"/>
    <w:rsid w:val="008169C9"/>
    <w:rsid w:val="0082013A"/>
    <w:rsid w:val="0082220B"/>
    <w:rsid w:val="008235CD"/>
    <w:rsid w:val="00837AD1"/>
    <w:rsid w:val="0084554A"/>
    <w:rsid w:val="008479FD"/>
    <w:rsid w:val="00870614"/>
    <w:rsid w:val="0087449A"/>
    <w:rsid w:val="00875750"/>
    <w:rsid w:val="00876821"/>
    <w:rsid w:val="00884671"/>
    <w:rsid w:val="00890EC5"/>
    <w:rsid w:val="00892954"/>
    <w:rsid w:val="0089352F"/>
    <w:rsid w:val="00897134"/>
    <w:rsid w:val="008B0E07"/>
    <w:rsid w:val="008B1588"/>
    <w:rsid w:val="008B784D"/>
    <w:rsid w:val="008C30EE"/>
    <w:rsid w:val="008C336E"/>
    <w:rsid w:val="008C480E"/>
    <w:rsid w:val="008C60AE"/>
    <w:rsid w:val="008C6719"/>
    <w:rsid w:val="008D50B4"/>
    <w:rsid w:val="008D656C"/>
    <w:rsid w:val="008E5BAE"/>
    <w:rsid w:val="0091046F"/>
    <w:rsid w:val="00912610"/>
    <w:rsid w:val="00930AF7"/>
    <w:rsid w:val="00944CBA"/>
    <w:rsid w:val="00944FEA"/>
    <w:rsid w:val="00955E37"/>
    <w:rsid w:val="00957BA2"/>
    <w:rsid w:val="0096779B"/>
    <w:rsid w:val="009843C4"/>
    <w:rsid w:val="00995855"/>
    <w:rsid w:val="0099797F"/>
    <w:rsid w:val="009A056F"/>
    <w:rsid w:val="009B720A"/>
    <w:rsid w:val="009B7F5E"/>
    <w:rsid w:val="009C2054"/>
    <w:rsid w:val="009C2942"/>
    <w:rsid w:val="009C47E5"/>
    <w:rsid w:val="009D126D"/>
    <w:rsid w:val="009D3B4F"/>
    <w:rsid w:val="009D442F"/>
    <w:rsid w:val="009E4DE2"/>
    <w:rsid w:val="009F261E"/>
    <w:rsid w:val="009F453E"/>
    <w:rsid w:val="00A058B2"/>
    <w:rsid w:val="00A12663"/>
    <w:rsid w:val="00A178A1"/>
    <w:rsid w:val="00A239BD"/>
    <w:rsid w:val="00A2518D"/>
    <w:rsid w:val="00A34E86"/>
    <w:rsid w:val="00A36E67"/>
    <w:rsid w:val="00A40E34"/>
    <w:rsid w:val="00A46AC7"/>
    <w:rsid w:val="00A561C2"/>
    <w:rsid w:val="00A561D1"/>
    <w:rsid w:val="00A635E9"/>
    <w:rsid w:val="00A70E3C"/>
    <w:rsid w:val="00A90587"/>
    <w:rsid w:val="00A91F15"/>
    <w:rsid w:val="00AA3697"/>
    <w:rsid w:val="00AA7D5F"/>
    <w:rsid w:val="00AB6E54"/>
    <w:rsid w:val="00AD29AB"/>
    <w:rsid w:val="00AD3F1C"/>
    <w:rsid w:val="00AE0259"/>
    <w:rsid w:val="00AE46EF"/>
    <w:rsid w:val="00AE6BCF"/>
    <w:rsid w:val="00AF4444"/>
    <w:rsid w:val="00B0221E"/>
    <w:rsid w:val="00B15D3E"/>
    <w:rsid w:val="00B2262E"/>
    <w:rsid w:val="00B274DB"/>
    <w:rsid w:val="00B3215E"/>
    <w:rsid w:val="00B35175"/>
    <w:rsid w:val="00B42D33"/>
    <w:rsid w:val="00B4552A"/>
    <w:rsid w:val="00B7189F"/>
    <w:rsid w:val="00B8684B"/>
    <w:rsid w:val="00BA3B3E"/>
    <w:rsid w:val="00BA68D6"/>
    <w:rsid w:val="00BA7780"/>
    <w:rsid w:val="00BB30BB"/>
    <w:rsid w:val="00BC3E88"/>
    <w:rsid w:val="00BC40A5"/>
    <w:rsid w:val="00BC4418"/>
    <w:rsid w:val="00BD2FAD"/>
    <w:rsid w:val="00BD5BC9"/>
    <w:rsid w:val="00BD6B85"/>
    <w:rsid w:val="00BF02D3"/>
    <w:rsid w:val="00BF69BF"/>
    <w:rsid w:val="00C037C8"/>
    <w:rsid w:val="00C06D43"/>
    <w:rsid w:val="00C10B96"/>
    <w:rsid w:val="00C11A7A"/>
    <w:rsid w:val="00C13706"/>
    <w:rsid w:val="00C1519A"/>
    <w:rsid w:val="00C154EF"/>
    <w:rsid w:val="00C238F3"/>
    <w:rsid w:val="00C27630"/>
    <w:rsid w:val="00C308D4"/>
    <w:rsid w:val="00C37E45"/>
    <w:rsid w:val="00C47103"/>
    <w:rsid w:val="00C60FAB"/>
    <w:rsid w:val="00C6568F"/>
    <w:rsid w:val="00C65FDE"/>
    <w:rsid w:val="00C66DD4"/>
    <w:rsid w:val="00C73654"/>
    <w:rsid w:val="00C75A4A"/>
    <w:rsid w:val="00C80596"/>
    <w:rsid w:val="00C83F96"/>
    <w:rsid w:val="00C86B60"/>
    <w:rsid w:val="00C9674E"/>
    <w:rsid w:val="00CA2C1E"/>
    <w:rsid w:val="00CA4476"/>
    <w:rsid w:val="00CB0392"/>
    <w:rsid w:val="00CC439F"/>
    <w:rsid w:val="00CC45E2"/>
    <w:rsid w:val="00CC7663"/>
    <w:rsid w:val="00CD1545"/>
    <w:rsid w:val="00CD362C"/>
    <w:rsid w:val="00CD657E"/>
    <w:rsid w:val="00CE1389"/>
    <w:rsid w:val="00CF3E2A"/>
    <w:rsid w:val="00D0402B"/>
    <w:rsid w:val="00D125B6"/>
    <w:rsid w:val="00D147B4"/>
    <w:rsid w:val="00D16740"/>
    <w:rsid w:val="00D25A29"/>
    <w:rsid w:val="00D27344"/>
    <w:rsid w:val="00D302B4"/>
    <w:rsid w:val="00D356F7"/>
    <w:rsid w:val="00D478F3"/>
    <w:rsid w:val="00D603C4"/>
    <w:rsid w:val="00D61AE1"/>
    <w:rsid w:val="00D75494"/>
    <w:rsid w:val="00D7771C"/>
    <w:rsid w:val="00D87D0C"/>
    <w:rsid w:val="00D952C7"/>
    <w:rsid w:val="00DA7BC3"/>
    <w:rsid w:val="00DB0E21"/>
    <w:rsid w:val="00DB6C3D"/>
    <w:rsid w:val="00DD25FA"/>
    <w:rsid w:val="00DD7804"/>
    <w:rsid w:val="00DE7FAF"/>
    <w:rsid w:val="00DF13DB"/>
    <w:rsid w:val="00DF37BF"/>
    <w:rsid w:val="00DF42E0"/>
    <w:rsid w:val="00E13E34"/>
    <w:rsid w:val="00E146AE"/>
    <w:rsid w:val="00E36319"/>
    <w:rsid w:val="00E458FB"/>
    <w:rsid w:val="00E45FD6"/>
    <w:rsid w:val="00E47665"/>
    <w:rsid w:val="00E47BA7"/>
    <w:rsid w:val="00E64ED5"/>
    <w:rsid w:val="00E76075"/>
    <w:rsid w:val="00E76DFA"/>
    <w:rsid w:val="00E77377"/>
    <w:rsid w:val="00E8248C"/>
    <w:rsid w:val="00E87800"/>
    <w:rsid w:val="00EA3AE6"/>
    <w:rsid w:val="00EA48BD"/>
    <w:rsid w:val="00EB041E"/>
    <w:rsid w:val="00EB2C1D"/>
    <w:rsid w:val="00EB39C3"/>
    <w:rsid w:val="00EC0C61"/>
    <w:rsid w:val="00EC21D7"/>
    <w:rsid w:val="00ED21EE"/>
    <w:rsid w:val="00ED23AA"/>
    <w:rsid w:val="00ED2EDE"/>
    <w:rsid w:val="00EE5175"/>
    <w:rsid w:val="00EE5919"/>
    <w:rsid w:val="00EF776B"/>
    <w:rsid w:val="00F00DFD"/>
    <w:rsid w:val="00F058A9"/>
    <w:rsid w:val="00F16FED"/>
    <w:rsid w:val="00F231A1"/>
    <w:rsid w:val="00F26800"/>
    <w:rsid w:val="00F26C8D"/>
    <w:rsid w:val="00F3386A"/>
    <w:rsid w:val="00F34911"/>
    <w:rsid w:val="00F370E4"/>
    <w:rsid w:val="00F53064"/>
    <w:rsid w:val="00F64948"/>
    <w:rsid w:val="00F733C5"/>
    <w:rsid w:val="00F752C7"/>
    <w:rsid w:val="00F91D9B"/>
    <w:rsid w:val="00F95052"/>
    <w:rsid w:val="00FA1C8F"/>
    <w:rsid w:val="00FA38EE"/>
    <w:rsid w:val="00FA3BE8"/>
    <w:rsid w:val="00FA45AA"/>
    <w:rsid w:val="00FB0CBE"/>
    <w:rsid w:val="00FB591A"/>
    <w:rsid w:val="00FC49DF"/>
    <w:rsid w:val="00FC510F"/>
    <w:rsid w:val="00FD04A4"/>
    <w:rsid w:val="00FD11E7"/>
    <w:rsid w:val="00FE2B3E"/>
    <w:rsid w:val="00FE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0016"/>
  <w15:docId w15:val="{A3A9FF13-9611-43DF-B9CB-3A1E1005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EF"/>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9"/>
    <w:qFormat/>
    <w:rsid w:val="009F261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BA7"/>
    <w:pPr>
      <w:tabs>
        <w:tab w:val="center" w:pos="4153"/>
        <w:tab w:val="right" w:pos="8306"/>
      </w:tabs>
    </w:pPr>
  </w:style>
  <w:style w:type="character" w:customStyle="1" w:styleId="HeaderChar">
    <w:name w:val="Header Char"/>
    <w:basedOn w:val="DefaultParagraphFont"/>
    <w:link w:val="Header"/>
    <w:rsid w:val="00E47BA7"/>
    <w:rPr>
      <w:rFonts w:ascii="Arial" w:eastAsia="Times New Roman" w:hAnsi="Arial" w:cs="Times New Roman"/>
      <w:sz w:val="24"/>
      <w:szCs w:val="24"/>
      <w:lang w:eastAsia="en-GB"/>
    </w:rPr>
  </w:style>
  <w:style w:type="paragraph" w:styleId="Footer">
    <w:name w:val="footer"/>
    <w:basedOn w:val="Normal"/>
    <w:link w:val="FooterChar"/>
    <w:uiPriority w:val="99"/>
    <w:rsid w:val="00E47BA7"/>
    <w:pPr>
      <w:tabs>
        <w:tab w:val="center" w:pos="4153"/>
        <w:tab w:val="right" w:pos="8306"/>
      </w:tabs>
    </w:pPr>
  </w:style>
  <w:style w:type="character" w:customStyle="1" w:styleId="FooterChar">
    <w:name w:val="Footer Char"/>
    <w:basedOn w:val="DefaultParagraphFont"/>
    <w:link w:val="Footer"/>
    <w:uiPriority w:val="99"/>
    <w:rsid w:val="00E47BA7"/>
    <w:rPr>
      <w:rFonts w:ascii="Arial" w:eastAsia="Times New Roman" w:hAnsi="Arial" w:cs="Times New Roman"/>
      <w:sz w:val="24"/>
      <w:szCs w:val="24"/>
      <w:lang w:eastAsia="en-GB"/>
    </w:rPr>
  </w:style>
  <w:style w:type="character" w:styleId="Hyperlink">
    <w:name w:val="Hyperlink"/>
    <w:rsid w:val="00E47BA7"/>
    <w:rPr>
      <w:color w:val="0000FF"/>
      <w:u w:val="single"/>
    </w:rPr>
  </w:style>
  <w:style w:type="paragraph" w:styleId="ListParagraph">
    <w:name w:val="List Paragraph"/>
    <w:basedOn w:val="Normal"/>
    <w:uiPriority w:val="34"/>
    <w:qFormat/>
    <w:rsid w:val="00E47BA7"/>
    <w:pPr>
      <w:ind w:left="720"/>
    </w:pPr>
    <w:rPr>
      <w:rFonts w:eastAsia="SimSun"/>
      <w:sz w:val="20"/>
      <w:szCs w:val="22"/>
      <w:lang w:eastAsia="zh-CN"/>
    </w:rPr>
  </w:style>
  <w:style w:type="character" w:styleId="CommentReference">
    <w:name w:val="annotation reference"/>
    <w:basedOn w:val="DefaultParagraphFont"/>
    <w:uiPriority w:val="99"/>
    <w:semiHidden/>
    <w:unhideWhenUsed/>
    <w:rsid w:val="00E47BA7"/>
    <w:rPr>
      <w:sz w:val="16"/>
      <w:szCs w:val="16"/>
    </w:rPr>
  </w:style>
  <w:style w:type="paragraph" w:styleId="CommentText">
    <w:name w:val="annotation text"/>
    <w:basedOn w:val="Normal"/>
    <w:link w:val="CommentTextChar"/>
    <w:uiPriority w:val="99"/>
    <w:semiHidden/>
    <w:unhideWhenUsed/>
    <w:rsid w:val="00E47BA7"/>
    <w:rPr>
      <w:sz w:val="20"/>
      <w:szCs w:val="20"/>
    </w:rPr>
  </w:style>
  <w:style w:type="character" w:customStyle="1" w:styleId="CommentTextChar">
    <w:name w:val="Comment Text Char"/>
    <w:basedOn w:val="DefaultParagraphFont"/>
    <w:link w:val="CommentText"/>
    <w:uiPriority w:val="99"/>
    <w:semiHidden/>
    <w:rsid w:val="00E47BA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E47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A7"/>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3A3B95"/>
    <w:rPr>
      <w:b/>
      <w:bCs/>
    </w:rPr>
  </w:style>
  <w:style w:type="character" w:customStyle="1" w:styleId="CommentSubjectChar">
    <w:name w:val="Comment Subject Char"/>
    <w:basedOn w:val="CommentTextChar"/>
    <w:link w:val="CommentSubject"/>
    <w:uiPriority w:val="99"/>
    <w:semiHidden/>
    <w:rsid w:val="003A3B95"/>
    <w:rPr>
      <w:rFonts w:ascii="Arial" w:eastAsia="Times New Roman" w:hAnsi="Arial" w:cs="Times New Roman"/>
      <w:b/>
      <w:bCs/>
      <w:sz w:val="20"/>
      <w:szCs w:val="20"/>
      <w:lang w:eastAsia="en-GB"/>
    </w:rPr>
  </w:style>
  <w:style w:type="paragraph" w:customStyle="1" w:styleId="Default">
    <w:name w:val="Default"/>
    <w:rsid w:val="002E08F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6675C"/>
    <w:rPr>
      <w:color w:val="954F72" w:themeColor="followedHyperlink"/>
      <w:u w:val="single"/>
    </w:rPr>
  </w:style>
  <w:style w:type="character" w:styleId="PlaceholderText">
    <w:name w:val="Placeholder Text"/>
    <w:basedOn w:val="DefaultParagraphFont"/>
    <w:uiPriority w:val="99"/>
    <w:semiHidden/>
    <w:rsid w:val="00AA7D5F"/>
    <w:rPr>
      <w:color w:val="808080"/>
    </w:rPr>
  </w:style>
  <w:style w:type="character" w:customStyle="1" w:styleId="Heading1Char">
    <w:name w:val="Heading 1 Char"/>
    <w:basedOn w:val="DefaultParagraphFont"/>
    <w:link w:val="Heading1"/>
    <w:uiPriority w:val="9"/>
    <w:rsid w:val="009F261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8609">
      <w:bodyDiv w:val="1"/>
      <w:marLeft w:val="0"/>
      <w:marRight w:val="0"/>
      <w:marTop w:val="0"/>
      <w:marBottom w:val="0"/>
      <w:divBdr>
        <w:top w:val="none" w:sz="0" w:space="0" w:color="auto"/>
        <w:left w:val="none" w:sz="0" w:space="0" w:color="auto"/>
        <w:bottom w:val="none" w:sz="0" w:space="0" w:color="auto"/>
        <w:right w:val="none" w:sz="0" w:space="0" w:color="auto"/>
      </w:divBdr>
    </w:div>
    <w:div w:id="236523474">
      <w:bodyDiv w:val="1"/>
      <w:marLeft w:val="0"/>
      <w:marRight w:val="0"/>
      <w:marTop w:val="0"/>
      <w:marBottom w:val="0"/>
      <w:divBdr>
        <w:top w:val="none" w:sz="0" w:space="0" w:color="auto"/>
        <w:left w:val="none" w:sz="0" w:space="0" w:color="auto"/>
        <w:bottom w:val="none" w:sz="0" w:space="0" w:color="auto"/>
        <w:right w:val="none" w:sz="0" w:space="0" w:color="auto"/>
      </w:divBdr>
    </w:div>
    <w:div w:id="407923108">
      <w:bodyDiv w:val="1"/>
      <w:marLeft w:val="0"/>
      <w:marRight w:val="0"/>
      <w:marTop w:val="0"/>
      <w:marBottom w:val="0"/>
      <w:divBdr>
        <w:top w:val="none" w:sz="0" w:space="0" w:color="auto"/>
        <w:left w:val="none" w:sz="0" w:space="0" w:color="auto"/>
        <w:bottom w:val="none" w:sz="0" w:space="0" w:color="auto"/>
        <w:right w:val="none" w:sz="0" w:space="0" w:color="auto"/>
      </w:divBdr>
    </w:div>
    <w:div w:id="594246396">
      <w:bodyDiv w:val="1"/>
      <w:marLeft w:val="0"/>
      <w:marRight w:val="0"/>
      <w:marTop w:val="0"/>
      <w:marBottom w:val="0"/>
      <w:divBdr>
        <w:top w:val="none" w:sz="0" w:space="0" w:color="auto"/>
        <w:left w:val="none" w:sz="0" w:space="0" w:color="auto"/>
        <w:bottom w:val="none" w:sz="0" w:space="0" w:color="auto"/>
        <w:right w:val="none" w:sz="0" w:space="0" w:color="auto"/>
      </w:divBdr>
    </w:div>
    <w:div w:id="693313517">
      <w:bodyDiv w:val="1"/>
      <w:marLeft w:val="0"/>
      <w:marRight w:val="0"/>
      <w:marTop w:val="0"/>
      <w:marBottom w:val="0"/>
      <w:divBdr>
        <w:top w:val="none" w:sz="0" w:space="0" w:color="auto"/>
        <w:left w:val="none" w:sz="0" w:space="0" w:color="auto"/>
        <w:bottom w:val="none" w:sz="0" w:space="0" w:color="auto"/>
        <w:right w:val="none" w:sz="0" w:space="0" w:color="auto"/>
      </w:divBdr>
    </w:div>
    <w:div w:id="1392458209">
      <w:bodyDiv w:val="1"/>
      <w:marLeft w:val="0"/>
      <w:marRight w:val="0"/>
      <w:marTop w:val="0"/>
      <w:marBottom w:val="0"/>
      <w:divBdr>
        <w:top w:val="none" w:sz="0" w:space="0" w:color="auto"/>
        <w:left w:val="none" w:sz="0" w:space="0" w:color="auto"/>
        <w:bottom w:val="none" w:sz="0" w:space="0" w:color="auto"/>
        <w:right w:val="none" w:sz="0" w:space="0" w:color="auto"/>
      </w:divBdr>
    </w:div>
    <w:div w:id="1587303234">
      <w:bodyDiv w:val="1"/>
      <w:marLeft w:val="0"/>
      <w:marRight w:val="0"/>
      <w:marTop w:val="0"/>
      <w:marBottom w:val="0"/>
      <w:divBdr>
        <w:top w:val="none" w:sz="0" w:space="0" w:color="auto"/>
        <w:left w:val="none" w:sz="0" w:space="0" w:color="auto"/>
        <w:bottom w:val="none" w:sz="0" w:space="0" w:color="auto"/>
        <w:right w:val="none" w:sz="0" w:space="0" w:color="auto"/>
      </w:divBdr>
    </w:div>
    <w:div w:id="1622345769">
      <w:bodyDiv w:val="1"/>
      <w:marLeft w:val="0"/>
      <w:marRight w:val="0"/>
      <w:marTop w:val="0"/>
      <w:marBottom w:val="0"/>
      <w:divBdr>
        <w:top w:val="none" w:sz="0" w:space="0" w:color="auto"/>
        <w:left w:val="none" w:sz="0" w:space="0" w:color="auto"/>
        <w:bottom w:val="none" w:sz="0" w:space="0" w:color="auto"/>
        <w:right w:val="none" w:sz="0" w:space="0" w:color="auto"/>
      </w:divBdr>
    </w:div>
    <w:div w:id="1687556064">
      <w:bodyDiv w:val="1"/>
      <w:marLeft w:val="0"/>
      <w:marRight w:val="0"/>
      <w:marTop w:val="0"/>
      <w:marBottom w:val="0"/>
      <w:divBdr>
        <w:top w:val="none" w:sz="0" w:space="0" w:color="auto"/>
        <w:left w:val="none" w:sz="0" w:space="0" w:color="auto"/>
        <w:bottom w:val="none" w:sz="0" w:space="0" w:color="auto"/>
        <w:right w:val="none" w:sz="0" w:space="0" w:color="auto"/>
      </w:divBdr>
    </w:div>
    <w:div w:id="1772627011">
      <w:bodyDiv w:val="1"/>
      <w:marLeft w:val="0"/>
      <w:marRight w:val="0"/>
      <w:marTop w:val="0"/>
      <w:marBottom w:val="0"/>
      <w:divBdr>
        <w:top w:val="none" w:sz="0" w:space="0" w:color="auto"/>
        <w:left w:val="none" w:sz="0" w:space="0" w:color="auto"/>
        <w:bottom w:val="none" w:sz="0" w:space="0" w:color="auto"/>
        <w:right w:val="none" w:sz="0" w:space="0" w:color="auto"/>
      </w:divBdr>
    </w:div>
    <w:div w:id="1851602040">
      <w:bodyDiv w:val="1"/>
      <w:marLeft w:val="0"/>
      <w:marRight w:val="0"/>
      <w:marTop w:val="0"/>
      <w:marBottom w:val="0"/>
      <w:divBdr>
        <w:top w:val="none" w:sz="0" w:space="0" w:color="auto"/>
        <w:left w:val="none" w:sz="0" w:space="0" w:color="auto"/>
        <w:bottom w:val="none" w:sz="0" w:space="0" w:color="auto"/>
        <w:right w:val="none" w:sz="0" w:space="0" w:color="auto"/>
      </w:divBdr>
    </w:div>
    <w:div w:id="1961262283">
      <w:bodyDiv w:val="1"/>
      <w:marLeft w:val="0"/>
      <w:marRight w:val="0"/>
      <w:marTop w:val="0"/>
      <w:marBottom w:val="0"/>
      <w:divBdr>
        <w:top w:val="none" w:sz="0" w:space="0" w:color="auto"/>
        <w:left w:val="none" w:sz="0" w:space="0" w:color="auto"/>
        <w:bottom w:val="none" w:sz="0" w:space="0" w:color="auto"/>
        <w:right w:val="none" w:sz="0" w:space="0" w:color="auto"/>
      </w:divBdr>
    </w:div>
    <w:div w:id="2084638611">
      <w:bodyDiv w:val="1"/>
      <w:marLeft w:val="0"/>
      <w:marRight w:val="0"/>
      <w:marTop w:val="0"/>
      <w:marBottom w:val="0"/>
      <w:divBdr>
        <w:top w:val="none" w:sz="0" w:space="0" w:color="auto"/>
        <w:left w:val="none" w:sz="0" w:space="0" w:color="auto"/>
        <w:bottom w:val="none" w:sz="0" w:space="0" w:color="auto"/>
        <w:right w:val="none" w:sz="0" w:space="0" w:color="auto"/>
      </w:divBdr>
    </w:div>
    <w:div w:id="21314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eysides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1B40-B20F-4697-B124-A756741B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McCrudden</dc:creator>
  <cp:lastModifiedBy>Brendan McCrudden</cp:lastModifiedBy>
  <cp:revision>8</cp:revision>
  <cp:lastPrinted>2019-10-21T12:32:00Z</cp:lastPrinted>
  <dcterms:created xsi:type="dcterms:W3CDTF">2020-07-21T11:52:00Z</dcterms:created>
  <dcterms:modified xsi:type="dcterms:W3CDTF">2020-07-22T12:30:00Z</dcterms:modified>
</cp:coreProperties>
</file>